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bookmarkStart w:id="0" w:name="_GoBack"/>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谈判</w:t>
      </w:r>
      <w:r>
        <w:rPr>
          <w:rFonts w:hint="eastAsia" w:ascii="宋体" w:hAnsi="宋体" w:cs="宋体"/>
          <w:b/>
          <w:sz w:val="72"/>
        </w:rPr>
        <w:t xml:space="preserve">采购文件</w:t>
      </w:r>
      <w:r/>
    </w:p>
    <w:p>
      <w:pPr>
        <w:ind w:left="2446" w:right="840" w:hanging="1606"/>
        <w:spacing w:line="360" w:lineRule="auto"/>
        <w:tabs>
          <w:tab w:val="left" w:pos="0" w:leader="none"/>
        </w:tabs>
        <w:rPr>
          <w:rFonts w:ascii="宋体" w:hAnsi="宋体" w:cs="宋体"/>
          <w:b/>
          <w:sz w:val="32"/>
        </w:rPr>
      </w:pPr>
      <w:r>
        <w:rPr>
          <w:rFonts w:ascii="宋体" w:hAnsi="宋体" w:cs="宋体"/>
          <w:b/>
          <w:sz w:val="32"/>
        </w:rPr>
      </w:r>
      <w:r/>
    </w:p>
    <w:p>
      <w:pPr>
        <w:ind w:left="2446" w:right="840"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JSZC-320509-CJZB-T2025-0246</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高端麻醉机</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苏州市第九人民医院</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right="840"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w:t>
      </w:r>
      <w:r>
        <w:rPr>
          <w:rFonts w:hint="eastAsia" w:ascii="宋体" w:hAnsi="宋体" w:cs="宋体"/>
          <w:b/>
          <w:sz w:val="32"/>
        </w:rPr>
        <w:t xml:space="preserve">货物</w:t>
      </w:r>
      <w:r>
        <w:rPr>
          <w:rFonts w:hint="eastAsia" w:ascii="宋体" w:hAnsi="宋体" w:cs="宋体"/>
          <w:b/>
          <w:sz w:val="32"/>
        </w:rPr>
        <w:t xml:space="preserve">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五</w:t>
      </w:r>
      <w:r>
        <w:rPr>
          <w:rFonts w:hint="eastAsia" w:ascii="宋体" w:hAnsi="宋体" w:cs="宋体"/>
          <w:b/>
          <w:sz w:val="30"/>
          <w:szCs w:val="30"/>
        </w:rPr>
        <w:t xml:space="preserve">年</w:t>
      </w:r>
      <w:r>
        <w:rPr>
          <w:rFonts w:hint="eastAsia" w:ascii="宋体" w:hAnsi="宋体" w:cs="宋体"/>
          <w:b/>
          <w:sz w:val="30"/>
          <w:szCs w:val="30"/>
        </w:rPr>
        <w:t xml:space="preserve">十一</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JSZC-320509-CJZB-T2025-0246</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高端麻醉机</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799"/>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苏州市第九人民医院</w:t>
            </w:r>
            <w:r/>
          </w:p>
          <w:p>
            <w:pPr>
              <w:jc w:val="left"/>
              <w:spacing w:line="360" w:lineRule="auto"/>
              <w:rPr>
                <w:rFonts w:ascii="宋体" w:hAnsi="宋体" w:cs="宋体"/>
                <w:szCs w:val="21"/>
              </w:rPr>
            </w:pPr>
            <w:r>
              <w:rPr>
                <w:rFonts w:ascii="宋体" w:hAnsi="宋体" w:cs="宋体"/>
                <w:szCs w:val="21"/>
              </w:rPr>
              <w:t xml:space="preserve">联系人：钮晓丽</w:t>
            </w:r>
            <w:r>
              <w:rPr>
                <w:rFonts w:ascii="宋体" w:hAnsi="宋体" w:cs="宋体"/>
                <w:szCs w:val="21"/>
              </w:rPr>
              <w:t xml:space="preserve">                  </w:t>
            </w:r>
            <w:r>
              <w:rPr>
                <w:rFonts w:ascii="宋体" w:hAnsi="宋体" w:cs="宋体"/>
                <w:szCs w:val="21"/>
              </w:rPr>
              <w:t xml:space="preserve">联系电话：</w:t>
            </w:r>
            <w:r>
              <w:rPr>
                <w:rFonts w:ascii="宋体" w:hAnsi="宋体" w:cs="宋体"/>
                <w:szCs w:val="21"/>
              </w:rPr>
              <w:t xml:space="preserve">0512-82881151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w:t>
            </w:r>
            <w:r>
              <w:rPr>
                <w:rFonts w:hint="eastAsia" w:ascii="宋体" w:hAnsi="宋体" w:cs="宋体"/>
                <w:szCs w:val="21"/>
              </w:rPr>
              <w:t xml:space="preserve">谈判</w:t>
            </w:r>
            <w:r>
              <w:rPr>
                <w:rFonts w:hint="eastAsia" w:ascii="宋体" w:hAnsi="宋体" w:cs="宋体"/>
                <w:szCs w:val="21"/>
              </w:rPr>
              <w:t xml:space="preserve">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3</w:t>
            </w:r>
            <w:r>
              <w:rPr>
                <w:rFonts w:hint="eastAsia" w:ascii="宋体" w:hAnsi="宋体" w:cs="宋体"/>
                <w:szCs w:val="21"/>
              </w:rPr>
              <w:t xml:space="preserve">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w:t>
            </w:r>
            <w:r>
              <w:rPr>
                <w:rFonts w:hint="eastAsia" w:ascii="宋体" w:hAnsi="宋体" w:cs="宋体"/>
                <w:b/>
                <w:szCs w:val="21"/>
              </w:rPr>
              <w:t xml:space="preserve">谈判</w:t>
            </w:r>
            <w:r>
              <w:rPr>
                <w:rFonts w:hint="eastAsia" w:ascii="宋体" w:hAnsi="宋体" w:cs="宋体"/>
                <w:b/>
                <w:szCs w:val="21"/>
              </w:rPr>
              <w:t xml:space="preserve">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w:t>
            </w:r>
            <w:r>
              <w:rPr>
                <w:rFonts w:hint="eastAsia" w:ascii="宋体" w:hAnsi="宋体"/>
                <w:szCs w:val="21"/>
              </w:rPr>
              <w:t xml:space="preserve">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rPr>
                <w:rFonts w:hint="eastAsia" w:ascii="宋体" w:hAnsi="宋体"/>
                <w:b/>
                <w:bCs/>
                <w:szCs w:val="21"/>
              </w:rPr>
              <w:t xml:space="preserve">。</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tcPr>
          <w:p>
            <w:pPr>
              <w:pStyle w:val="810"/>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10"/>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一</w:t>
      </w:r>
      <w:r>
        <w:rPr>
          <w:rFonts w:hint="eastAsia" w:ascii="宋体" w:hAnsi="宋体" w:cs="宋体"/>
          <w:sz w:val="36"/>
          <w:szCs w:val="36"/>
        </w:rPr>
        <w:t xml:space="preserve">章</w:t>
      </w:r>
      <w:r>
        <w:rPr>
          <w:rFonts w:hint="eastAsia" w:ascii="宋体" w:hAnsi="宋体" w:cs="宋体"/>
          <w:sz w:val="36"/>
          <w:szCs w:val="36"/>
        </w:rPr>
        <w:t xml:space="preserve">、竞争性谈判公告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二</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谈判供应商须知</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三</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谈判响应文件格式</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四</w:t>
      </w:r>
      <w:r>
        <w:rPr>
          <w:rFonts w:hint="eastAsia" w:ascii="宋体" w:hAnsi="宋体" w:cs="宋体"/>
          <w:sz w:val="36"/>
          <w:szCs w:val="36"/>
        </w:rPr>
        <w:t xml:space="preserve">章</w:t>
      </w:r>
      <w:r>
        <w:rPr>
          <w:rFonts w:hint="eastAsia" w:ascii="宋体" w:hAnsi="宋体" w:cs="宋体"/>
          <w:sz w:val="36"/>
          <w:szCs w:val="36"/>
        </w:rPr>
        <w:t xml:space="preserve">、谈判采购</w:t>
      </w:r>
      <w:r>
        <w:rPr>
          <w:rFonts w:hint="eastAsia" w:ascii="宋体" w:hAnsi="宋体" w:cs="宋体"/>
          <w:sz w:val="36"/>
          <w:szCs w:val="36"/>
        </w:rPr>
        <w:t xml:space="preserve">内容</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五</w:t>
      </w:r>
      <w:r>
        <w:rPr>
          <w:rFonts w:hint="eastAsia" w:ascii="宋体" w:hAnsi="宋体" w:cs="宋体"/>
          <w:sz w:val="36"/>
          <w:szCs w:val="36"/>
        </w:rPr>
        <w:t xml:space="preserve">章</w:t>
      </w:r>
      <w:r>
        <w:rPr>
          <w:rFonts w:hint="eastAsia" w:ascii="宋体" w:hAnsi="宋体" w:cs="宋体"/>
          <w:sz w:val="36"/>
          <w:szCs w:val="36"/>
        </w:rPr>
        <w:t xml:space="preserve">、</w:t>
      </w:r>
      <w:r>
        <w:rPr>
          <w:rFonts w:hint="eastAsia" w:ascii="宋体" w:hAnsi="宋体" w:cs="宋体"/>
          <w:sz w:val="36"/>
          <w:szCs w:val="36"/>
        </w:rPr>
        <w:t xml:space="preserve">合同主要条款</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w:t>
      </w:r>
      <w:r>
        <w:rPr>
          <w:rFonts w:hint="eastAsia" w:ascii="宋体" w:hAnsi="宋体" w:cs="宋体"/>
          <w:b/>
          <w:sz w:val="32"/>
          <w:szCs w:val="32"/>
        </w:rPr>
        <w:t xml:space="preserve">竞争性谈判</w:t>
      </w:r>
      <w:r>
        <w:rPr>
          <w:rFonts w:hint="eastAsia" w:ascii="宋体" w:hAnsi="宋体" w:cs="宋体"/>
          <w:b/>
          <w:sz w:val="32"/>
          <w:szCs w:val="32"/>
        </w:rPr>
        <w:t xml:space="preserve">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高端麻醉机</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8</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JSZC-320509-CJZB-T2025-0246</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高端麻醉机</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采购方式：竞争性谈判</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采购清单及</w:t>
      </w:r>
      <w:r>
        <w:rPr>
          <w:rFonts w:hint="eastAsia" w:ascii="宋体" w:hAnsi="宋体" w:cs="宋体"/>
          <w:szCs w:val="21"/>
        </w:rPr>
        <w:t xml:space="preserve">预算金额</w:t>
      </w:r>
      <w:r>
        <w:rPr>
          <w:rFonts w:hint="eastAsia" w:ascii="宋体" w:hAnsi="宋体" w:cs="宋体"/>
          <w:szCs w:val="21"/>
        </w:rPr>
        <w:t xml:space="preserve">（</w:t>
      </w:r>
      <w:r>
        <w:rPr>
          <w:rFonts w:hint="eastAsia" w:ascii="宋体" w:hAnsi="宋体" w:cs="宋体"/>
          <w:szCs w:val="21"/>
        </w:rPr>
        <w:t xml:space="preserve">最高限价）</w:t>
      </w:r>
      <w:r>
        <w:rPr>
          <w:rFonts w:hint="eastAsia" w:ascii="宋体" w:hAnsi="宋体" w:cs="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314"/>
        <w:gridCol w:w="1183"/>
        <w:gridCol w:w="1404"/>
        <w:gridCol w:w="1783"/>
        <w:gridCol w:w="2348"/>
      </w:tblGrid>
      <w:tr>
        <w:trPr>
          <w:jc w:val="center"/>
          <w:trHeight w:val="745"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04" w:type="dxa"/>
            <w:textDirection w:val="lrTb"/>
            <w:noWrap/>
          </w:tcPr>
          <w:p>
            <w:pPr>
              <w:spacing w:line="360" w:lineRule="auto"/>
              <w:rPr>
                <w:rFonts w:ascii="宋体" w:hAnsi="宋体" w:cs="宋体"/>
                <w:szCs w:val="21"/>
              </w:rPr>
            </w:pPr>
            <w:r>
              <w:rPr>
                <w:rFonts w:hint="eastAsia" w:ascii="宋体" w:hAnsi="宋体" w:cs="宋体"/>
                <w:szCs w:val="21"/>
              </w:rPr>
              <w:t xml:space="preserve">预算金额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783" w:type="dxa"/>
            <w:textDirection w:val="lrTb"/>
            <w:noWrap/>
          </w:tcPr>
          <w:p>
            <w:pPr>
              <w:spacing w:line="360" w:lineRule="auto"/>
              <w:rPr>
                <w:rFonts w:ascii="宋体" w:hAnsi="宋体" w:cs="宋体"/>
                <w:szCs w:val="21"/>
              </w:rPr>
            </w:pPr>
            <w:r>
              <w:rPr>
                <w:rFonts w:hint="eastAsia" w:ascii="宋体" w:hAnsi="宋体" w:cs="宋体"/>
                <w:szCs w:val="21"/>
              </w:rPr>
              <w:t xml:space="preserve">最高限价金额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2348" w:type="dxa"/>
            <w:textDirection w:val="lrTb"/>
            <w:noWrap/>
          </w:tcPr>
          <w:p>
            <w:pPr>
              <w:ind w:firstLine="420"/>
              <w:spacing w:line="360" w:lineRule="auto"/>
              <w:rPr>
                <w:rFonts w:ascii="宋体" w:hAnsi="宋体" w:cs="宋体"/>
                <w:szCs w:val="21"/>
              </w:rPr>
            </w:pPr>
            <w:r>
              <w:rPr>
                <w:rFonts w:hint="eastAsia" w:ascii="宋体" w:hAnsi="宋体" w:cs="宋体"/>
                <w:szCs w:val="21"/>
              </w:rPr>
              <w:t xml:space="preserve">备注</w:t>
            </w:r>
            <w:r/>
          </w:p>
        </w:tc>
      </w:tr>
      <w:tr>
        <w:trPr>
          <w:jc w:val="center"/>
          <w:trHeight w:val="816"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高端麻醉机</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1404"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60</w:t>
            </w:r>
            <w:r/>
          </w:p>
        </w:tc>
        <w:tc>
          <w:tcPr>
            <w:shd w:val="clear" w:color="auto" w:fill="auto"/>
            <w:tcBorders>
              <w:top w:val="single" w:color="auto" w:sz="4" w:space="0"/>
              <w:left w:val="single" w:color="auto" w:sz="4" w:space="0"/>
              <w:right w:val="single" w:color="auto" w:sz="4" w:space="0"/>
            </w:tcBorders>
            <w:tcW w:w="17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50</w:t>
            </w:r>
            <w:r/>
          </w:p>
        </w:tc>
        <w:tc>
          <w:tcPr>
            <w:shd w:val="clear" w:color="auto" w:fill="auto"/>
            <w:tcBorders>
              <w:top w:val="single" w:color="auto" w:sz="4" w:space="0"/>
              <w:left w:val="single" w:color="auto" w:sz="4" w:space="0"/>
              <w:right w:val="single" w:color="auto" w:sz="4" w:space="0"/>
            </w:tcBorders>
            <w:tcW w:w="234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w:t>
            </w:r>
            <w:r>
              <w:rPr>
                <w:rFonts w:hint="eastAsia" w:ascii="宋体" w:hAnsi="宋体" w:cs="宋体"/>
                <w:szCs w:val="21"/>
              </w:rPr>
              <w:t xml:space="preserve">受</w:t>
            </w:r>
            <w:r>
              <w:rPr>
                <w:rFonts w:hint="eastAsia" w:ascii="宋体" w:hAnsi="宋体" w:cs="宋体"/>
                <w:szCs w:val="21"/>
              </w:rPr>
              <w:t xml:space="preserve">进口产品投标</w:t>
            </w:r>
            <w:r/>
          </w:p>
        </w:tc>
      </w:tr>
    </w:tbl>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合同履行期限：合同签订生效之后</w:t>
      </w:r>
      <w:r>
        <w:rPr>
          <w:rFonts w:hint="eastAsia" w:ascii="宋体" w:hAnsi="宋体" w:cs="宋体"/>
          <w:szCs w:val="21"/>
        </w:rPr>
        <w:t xml:space="preserve">30</w:t>
      </w:r>
      <w:r>
        <w:rPr>
          <w:rFonts w:hint="eastAsia" w:ascii="宋体" w:hAnsi="宋体" w:cs="宋体"/>
          <w:szCs w:val="21"/>
        </w:rPr>
        <w:t xml:space="preserve">天内交货并安装调试结束</w:t>
      </w:r>
      <w:r>
        <w:rPr>
          <w:rFonts w:hint="eastAsia" w:ascii="宋体" w:hAnsi="宋体" w:cs="宋体"/>
          <w:szCs w:val="21"/>
        </w:rPr>
        <w:t xml:space="preserve">。</w:t>
      </w:r>
      <w:r>
        <w:rPr>
          <w:rFonts w:hint="eastAsia" w:ascii="宋体" w:hAnsi="宋体" w:cs="宋体"/>
          <w:szCs w:val="21"/>
        </w:rPr>
        <w:t xml:space="preserve">免费质保期为验收合格之日起三年</w:t>
      </w:r>
      <w:r>
        <w:rPr>
          <w:rFonts w:hint="eastAsia" w:ascii="宋体" w:hAnsi="宋体" w:cs="宋体"/>
          <w:szCs w:val="21"/>
        </w:rPr>
        <w:t xml:space="preserve">（</w:t>
      </w:r>
      <w:r>
        <w:rPr>
          <w:rFonts w:hint="eastAsia" w:ascii="宋体" w:hAnsi="宋体" w:cs="宋体"/>
          <w:szCs w:val="21"/>
        </w:rPr>
        <w:t xml:space="preserve">原厂）</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6.</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rPr>
        <w:t xml:space="preserve">接受联合体</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w:t>
      </w:r>
      <w:r>
        <w:rPr>
          <w:rFonts w:hint="eastAsia" w:ascii="宋体" w:hAnsi="宋体" w:cs="宋体"/>
          <w:b/>
          <w:bCs/>
          <w:szCs w:val="21"/>
        </w:rPr>
        <w:t xml:space="preserve">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w:t>
      </w:r>
      <w:r>
        <w:rPr>
          <w:rFonts w:hint="eastAsia" w:ascii="宋体" w:hAnsi="宋体" w:cs="宋体"/>
          <w:szCs w:val="21"/>
        </w:rPr>
        <w:t xml:space="preserve">子公司及其控股公司），不得参加同一合同项下的政府采购活动。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其他特定资格要求：</w:t>
      </w:r>
      <w:r/>
    </w:p>
    <w:p>
      <w:pPr>
        <w:ind w:firstLine="420"/>
        <w:spacing w:line="360" w:lineRule="auto"/>
        <w:rPr>
          <w:rFonts w:ascii="宋体" w:hAnsi="宋体" w:cs="宋体"/>
        </w:rPr>
      </w:pPr>
      <w:r>
        <w:rPr>
          <w:rFonts w:hint="eastAsia" w:ascii="宋体" w:hAnsi="宋体" w:cs="宋体"/>
        </w:rPr>
        <w:t xml:space="preserve">4.1</w:t>
      </w:r>
      <w:r>
        <w:rPr>
          <w:rFonts w:hint="eastAsia" w:ascii="宋体" w:hAnsi="宋体" w:cs="宋体"/>
        </w:rPr>
        <w:t xml:space="preserve">响应</w:t>
      </w:r>
      <w:r>
        <w:rPr>
          <w:rFonts w:hint="eastAsia" w:ascii="宋体" w:hAnsi="宋体" w:cs="宋体"/>
        </w:rPr>
        <w:t xml:space="preserve">单位具有与所投产品相对应的医疗器械</w:t>
      </w:r>
      <w:r>
        <w:rPr>
          <w:rFonts w:hint="eastAsia" w:ascii="宋体" w:hAnsi="宋体" w:cs="宋体"/>
        </w:rPr>
        <w:t xml:space="preserve">生产或</w:t>
      </w:r>
      <w:r>
        <w:rPr>
          <w:rFonts w:hint="eastAsia" w:ascii="宋体" w:hAnsi="宋体" w:cs="宋体"/>
        </w:rPr>
        <w:t xml:space="preserve">经营</w:t>
      </w:r>
      <w:r>
        <w:rPr>
          <w:rFonts w:hint="eastAsia" w:ascii="宋体" w:hAnsi="宋体" w:cs="宋体"/>
        </w:rPr>
        <w:t xml:space="preserve">(</w:t>
      </w:r>
      <w:r>
        <w:rPr>
          <w:rFonts w:hint="eastAsia" w:ascii="宋体" w:hAnsi="宋体" w:cs="宋体"/>
        </w:rPr>
        <w:t xml:space="preserve">许可</w:t>
      </w:r>
      <w:r>
        <w:rPr>
          <w:rFonts w:hint="eastAsia" w:ascii="宋体" w:hAnsi="宋体" w:cs="宋体"/>
        </w:rPr>
        <w:t xml:space="preserve">)</w:t>
      </w:r>
      <w:r>
        <w:rPr>
          <w:rFonts w:hint="eastAsia" w:ascii="宋体" w:hAnsi="宋体" w:cs="宋体"/>
        </w:rPr>
        <w:t xml:space="preserve">资格。</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793"/>
      <w:r/>
      <w:bookmarkStart w:id="2" w:name="_Toc28359082"/>
      <w:r/>
      <w:bookmarkStart w:id="3" w:name="_Toc28359005"/>
      <w:r/>
      <w:bookmarkStart w:id="4"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具体按照本项目政府采购网上采购公告）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8</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w:t>
      </w:r>
      <w:r>
        <w:rPr>
          <w:rFonts w:hint="eastAsia" w:ascii="宋体" w:hAnsi="宋体" w:cs="宋体"/>
          <w:szCs w:val="21"/>
        </w:rPr>
        <w:t xml:space="preserve">大厅”，进入江苏省政府采购一体化不见面开标（采购）大厅，在今日项目列表，点击项目，进入不见面开标系统。</w:t>
      </w:r>
      <w:r>
        <w:rPr>
          <w:rFonts w:hint="eastAsia" w:ascii="宋体" w:hAnsi="宋体" w:cs="宋体"/>
          <w:b/>
          <w:bCs/>
          <w:szCs w:val="21"/>
        </w:rPr>
        <w:t xml:space="preserve">本项目为不见面</w:t>
      </w:r>
      <w:r>
        <w:rPr>
          <w:rFonts w:hint="eastAsia" w:ascii="宋体" w:hAnsi="宋体" w:cs="宋体"/>
          <w:b/>
          <w:bCs/>
          <w:szCs w:val="21"/>
        </w:rPr>
        <w:t xml:space="preserve">谈判</w:t>
      </w:r>
      <w:r>
        <w:rPr>
          <w:rFonts w:hint="eastAsia" w:ascii="宋体" w:hAnsi="宋体" w:cs="宋体"/>
          <w:b/>
          <w:bCs/>
          <w:szCs w:val="21"/>
        </w:rPr>
        <w:t xml:space="preserve">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w:t>
      </w:r>
      <w:r>
        <w:rPr>
          <w:rFonts w:hint="eastAsia" w:ascii="宋体" w:hAnsi="宋体" w:cs="宋体"/>
          <w:b/>
          <w:szCs w:val="21"/>
        </w:rPr>
        <w:t xml:space="preserve">（</w:t>
      </w:r>
      <w:r>
        <w:rPr>
          <w:rFonts w:hint="eastAsia" w:ascii="宋体" w:hAnsi="宋体" w:cs="宋体"/>
          <w:b/>
          <w:szCs w:val="21"/>
        </w:rPr>
        <w:t xml:space="preserve">响应文件提交截止时间后</w:t>
      </w:r>
      <w:r>
        <w:rPr>
          <w:rFonts w:hint="eastAsia" w:ascii="宋体" w:hAnsi="宋体" w:cs="宋体"/>
          <w:b/>
          <w:szCs w:val="21"/>
        </w:rPr>
        <w:t xml:space="preserve">30</w:t>
      </w:r>
      <w:r>
        <w:rPr>
          <w:rFonts w:hint="eastAsia" w:ascii="宋体" w:hAnsi="宋体" w:cs="宋体"/>
          <w:b/>
          <w:szCs w:val="21"/>
        </w:rPr>
        <w:t xml:space="preserve">分钟</w:t>
      </w:r>
      <w:r>
        <w:rPr>
          <w:rFonts w:hint="eastAsia" w:ascii="宋体" w:hAnsi="宋体" w:cs="宋体"/>
          <w:b/>
          <w:szCs w:val="21"/>
        </w:rPr>
        <w:t xml:space="preserve">）</w:t>
      </w:r>
      <w:r>
        <w:rPr>
          <w:rFonts w:hint="eastAsia" w:ascii="宋体" w:hAnsi="宋体" w:cs="宋体"/>
          <w:b/>
          <w:szCs w:val="21"/>
        </w:rPr>
        <w:t xml:space="preserve">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Arial"/>
          <w:szCs w:val="21"/>
        </w:rPr>
        <w:t xml:space="preserve">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址：苏州市吴江区太湖新城芦荡路</w:t>
      </w:r>
      <w:r>
        <w:rPr>
          <w:rFonts w:hint="eastAsia" w:ascii="宋体" w:hAnsi="宋体" w:cs="宋体"/>
          <w:szCs w:val="21"/>
        </w:rPr>
        <w:t xml:space="preserve">2666</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0512-82881151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 </w:t>
      </w:r>
      <w:bookmarkStart w:id="5" w:name="OLE_LINK1"/>
      <w:r>
        <w:rPr>
          <w:rFonts w:hint="eastAsia" w:ascii="宋体" w:hAnsi="宋体" w:cs="宋体"/>
          <w:szCs w:val="21"/>
        </w:rPr>
        <w:t xml:space="preserve">路丽丽</w:t>
      </w:r>
      <w:bookmarkEnd w:id="5"/>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bookmarkStart w:id="6" w:name="OLE_LINK2"/>
      <w:r/>
      <w:bookmarkStart w:id="7" w:name="OLE_LINK3"/>
      <w:r>
        <w:rPr>
          <w:rFonts w:hint="eastAsia" w:ascii="宋体" w:hAnsi="宋体" w:cs="宋体"/>
          <w:szCs w:val="21"/>
        </w:rPr>
        <w:t xml:space="preserve">0512-65238816</w:t>
      </w:r>
      <w:bookmarkEnd w:id="6"/>
      <w:r/>
      <w:bookmarkEnd w:id="7"/>
      <w:r/>
      <w:r/>
    </w:p>
    <w:p>
      <w:pPr>
        <w:pStyle w:val="809"/>
      </w:pPr>
      <w:r/>
      <w:r/>
    </w:p>
    <w:p>
      <w:pPr>
        <w:pStyle w:val="809"/>
        <w:rPr>
          <w:rFonts w:hAnsi="宋体" w:cs="宋体"/>
          <w:szCs w:val="21"/>
        </w:rPr>
      </w:pPr>
      <w:r>
        <w:rPr>
          <w:rFonts w:hAnsi="宋体" w:cs="宋体"/>
          <w:szCs w:val="21"/>
        </w:rPr>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ascii="宋体" w:hAnsi="宋体" w:cs="宋体"/>
          <w:b/>
          <w:sz w:val="36"/>
          <w:szCs w:val="36"/>
        </w:rPr>
        <w:outlineLvl w:val="0"/>
      </w:pPr>
      <w:r>
        <w:rPr>
          <w:rFonts w:hint="eastAsia" w:ascii="宋体" w:hAnsi="宋体" w:cs="宋体"/>
          <w:b/>
          <w:sz w:val="36"/>
          <w:szCs w:val="36"/>
        </w:rPr>
        <w:t xml:space="preserve">第</w:t>
      </w:r>
      <w:r>
        <w:rPr>
          <w:rFonts w:hint="eastAsia" w:ascii="宋体" w:hAnsi="宋体" w:cs="宋体"/>
          <w:b/>
          <w:sz w:val="36"/>
          <w:szCs w:val="36"/>
        </w:rPr>
        <w:t xml:space="preserve">二</w:t>
      </w:r>
      <w:r>
        <w:rPr>
          <w:rFonts w:hint="eastAsia" w:ascii="宋体" w:hAnsi="宋体" w:cs="宋体"/>
          <w:b/>
          <w:sz w:val="36"/>
          <w:szCs w:val="36"/>
        </w:rPr>
        <w:t xml:space="preserve">章</w:t>
      </w:r>
      <w:r>
        <w:rPr>
          <w:rFonts w:hint="eastAsia" w:ascii="宋体" w:hAnsi="宋体" w:cs="宋体"/>
          <w:b/>
          <w:sz w:val="36"/>
          <w:szCs w:val="36"/>
        </w:rPr>
        <w:t xml:space="preserve">、</w:t>
      </w:r>
      <w:r>
        <w:rPr>
          <w:rFonts w:hint="eastAsia" w:ascii="宋体" w:hAnsi="宋体" w:cs="宋体"/>
          <w:b/>
          <w:sz w:val="36"/>
          <w:szCs w:val="36"/>
        </w:rPr>
        <w:t xml:space="preserve">谈判供应商须知</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说明</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t xml:space="preserve">本谈判采购文件仅适用于苏州市创杰招投标咨询服务有限公司组织的采购活动。</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本次采购活动及因本次采购产生的合同受中国法律制约和保护。</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本谈判采购文件的解释权属于苏州市创杰招投标咨询服务有限公司。</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词语释义</w:t>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谈判采购单位：具体组织实施谈判采购活动的法人或由法人企业授权的分公司；</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t xml:space="preserve">谈判供应商：响应谈判并且符合谈判采购文件规定资格条件和参加投标竞争的法人、其他组织或者自然人。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t xml:space="preserve">响应：谈判供应商根据谈判采购单位发布的谈判采购文件，编制谈判响应文件并按规定参与谈判的行为。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rPr>
        <w:t xml:space="preserve">合同：采供双方根据谈判采购文件和成交的谈判响应文件及成交通知书规定的内容签署的以书面形式所达成的协议，包括所有的附件、附录和构成协议的所有文件。</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t xml:space="preserve">甲方（采购方）：合同中明确规定的实际购买货物和服务的法人或其他组织和自然人。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2.6</w:t>
      </w:r>
      <w:r>
        <w:rPr>
          <w:rFonts w:hint="eastAsia" w:ascii="宋体" w:hAnsi="宋体" w:eastAsia="宋体" w:cs="宋体"/>
          <w:sz w:val="21"/>
          <w:szCs w:val="21"/>
        </w:rPr>
        <w:t xml:space="preserve">乙方（供应商）：合同中规定地向采购方提供货物和服务的法人或其他组织和</w:t>
      </w:r>
      <w:r>
        <w:rPr>
          <w:rFonts w:hint="eastAsia" w:ascii="宋体" w:hAnsi="宋体" w:eastAsia="宋体" w:cs="宋体"/>
          <w:sz w:val="21"/>
          <w:szCs w:val="21"/>
        </w:rPr>
        <w:t xml:space="preserve">自然人。</w:t>
      </w:r>
      <w:r/>
    </w:p>
    <w:p>
      <w:pPr>
        <w:ind w:right="62" w:firstLine="48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货物：系指乙方按谈判采购文件规定，应向甲方提供的一切设备、备品、备件、工具、手册及其他有关技术资料和材料。</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t xml:space="preserve">服务：系指本次谈判采购文件规定乙方应承担的与提供货物和服务有关的辅助服务，比如运输、保险、安装、调试、提供技术援助、培训、配合措施、维修响应及合同中规定乙方应承担的其它义务。</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rPr>
        <w:t xml:space="preserve">知识产权：指专利权、商标权、著作权等无形财产专有权的统称。</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2.10</w:t>
      </w:r>
      <w:r>
        <w:rPr>
          <w:rFonts w:hint="eastAsia" w:ascii="宋体" w:hAnsi="宋体" w:eastAsia="宋体" w:cs="宋体"/>
          <w:sz w:val="21"/>
          <w:szCs w:val="21"/>
        </w:rPr>
        <w:t xml:space="preserve">天：日历日。</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交货地点：合同中明确约定的乙方提交的货物和服务最终到达地点。</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合同价款：根据合同规定，乙方在正确地履行</w:t>
      </w:r>
      <w:r>
        <w:rPr>
          <w:rFonts w:hint="eastAsia" w:ascii="宋体" w:hAnsi="宋体" w:eastAsia="宋体" w:cs="宋体"/>
          <w:sz w:val="21"/>
          <w:szCs w:val="21"/>
        </w:rPr>
        <w:t xml:space="preserve">合同义务后甲方应支付乙方的价款。</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产地：货物开采、生长、生产、最终制造、加工或提供服务的来源地。</w:t>
      </w:r>
      <w:r/>
    </w:p>
    <w:p>
      <w:pPr>
        <w:ind w:firstLine="480"/>
        <w:spacing w:line="360" w:lineRule="auto"/>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进口产品：通过中国海关报关验放进入中国境内且产自关境外的产品。</w:t>
      </w:r>
      <w:r>
        <w:rPr>
          <w:rFonts w:hint="eastAsia" w:ascii="宋体" w:hAnsi="宋体" w:cs="宋体"/>
          <w:szCs w:val="21"/>
        </w:rPr>
        <w:t xml:space="preserve">本项目不接受进口产品投标。</w:t>
      </w:r>
      <w:r/>
    </w:p>
    <w:p>
      <w:pPr>
        <w:ind w:firstLine="480"/>
        <w:spacing w:line="360" w:lineRule="auto"/>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合格谈判供应商的一般条件</w:t>
      </w:r>
      <w:r/>
    </w:p>
    <w:p>
      <w:pPr>
        <w:ind w:firstLine="48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 </w:t>
      </w:r>
      <w:r>
        <w:rPr>
          <w:rFonts w:hint="eastAsia" w:ascii="宋体" w:hAnsi="宋体" w:cs="宋体"/>
          <w:szCs w:val="21"/>
        </w:rPr>
        <w:t xml:space="preserve">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 </w:t>
      </w:r>
      <w:r>
        <w:rPr>
          <w:rFonts w:hint="eastAsia" w:ascii="宋体" w:hAnsi="宋体" w:cs="宋体"/>
          <w:szCs w:val="21"/>
        </w:rPr>
        <w:t xml:space="preserve">法律、行政法规规定的其他条件。</w:t>
      </w:r>
      <w:r/>
    </w:p>
    <w:p>
      <w:pPr>
        <w:ind w:firstLine="482"/>
        <w:spacing w:line="360" w:lineRule="auto"/>
        <w:rPr>
          <w:rFonts w:ascii="宋体" w:hAnsi="宋体" w:cs="宋体"/>
          <w:b/>
          <w:szCs w:val="21"/>
        </w:rPr>
        <w:outlineLvl w:val="1"/>
      </w:pPr>
      <w:r>
        <w:rPr>
          <w:rFonts w:hint="eastAsia" w:ascii="宋体" w:hAnsi="宋体" w:cs="宋体"/>
          <w:b/>
          <w:szCs w:val="21"/>
        </w:rPr>
        <w:t xml:space="preserve">4.</w:t>
      </w:r>
      <w:r>
        <w:rPr>
          <w:rFonts w:hint="eastAsia" w:ascii="宋体" w:hAnsi="宋体" w:cs="宋体"/>
          <w:b/>
          <w:szCs w:val="21"/>
        </w:rPr>
        <w:t xml:space="preserve">合格谈判供应商的特殊条件</w:t>
      </w:r>
      <w:r/>
    </w:p>
    <w:p>
      <w:pPr>
        <w:ind w:firstLine="48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投标单位具有与所投产品相对应的医疗器械</w:t>
      </w:r>
      <w:r>
        <w:rPr>
          <w:rFonts w:hint="eastAsia" w:ascii="宋体" w:hAnsi="宋体" w:cs="宋体"/>
          <w:bCs/>
          <w:szCs w:val="21"/>
        </w:rPr>
        <w:t xml:space="preserve">生产或</w:t>
      </w:r>
      <w:r>
        <w:rPr>
          <w:rFonts w:hint="eastAsia" w:ascii="宋体" w:hAnsi="宋体" w:cs="宋体"/>
          <w:bCs/>
          <w:szCs w:val="21"/>
        </w:rPr>
        <w:t xml:space="preserve">经营</w:t>
      </w:r>
      <w:r>
        <w:rPr>
          <w:rFonts w:hint="eastAsia" w:ascii="宋体" w:hAnsi="宋体" w:cs="宋体"/>
          <w:bCs/>
          <w:szCs w:val="21"/>
        </w:rPr>
        <w:t xml:space="preserve">(</w:t>
      </w:r>
      <w:r>
        <w:rPr>
          <w:rFonts w:hint="eastAsia" w:ascii="宋体" w:hAnsi="宋体" w:cs="宋体"/>
          <w:bCs/>
          <w:szCs w:val="21"/>
        </w:rPr>
        <w:t xml:space="preserve">许可</w:t>
      </w:r>
      <w:r>
        <w:rPr>
          <w:rFonts w:hint="eastAsia" w:ascii="宋体" w:hAnsi="宋体" w:cs="宋体"/>
          <w:bCs/>
          <w:szCs w:val="21"/>
        </w:rPr>
        <w:t xml:space="preserve">)</w:t>
      </w:r>
      <w:r>
        <w:rPr>
          <w:rFonts w:hint="eastAsia" w:ascii="宋体" w:hAnsi="宋体" w:cs="宋体"/>
          <w:bCs/>
          <w:szCs w:val="21"/>
        </w:rPr>
        <w:t xml:space="preserve">资格。</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谈判供应商代表</w:t>
      </w:r>
      <w:r/>
    </w:p>
    <w:p>
      <w:pPr>
        <w:ind w:firstLine="48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指全权代表供应商参加谈判采购活动并签署谈判响应文件的人，如果谈判供应商代表不是法定代表人，须持有《法定代表人授权委托书》（详见附件格式）。</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谈判费用</w:t>
      </w:r>
      <w:r/>
    </w:p>
    <w:p>
      <w:pPr>
        <w:ind w:firstLine="48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无论谈判过程中的做法和结果如何，谈判供应商自行承担所有与参加谈判有关的全部费用。</w:t>
      </w:r>
      <w:r/>
    </w:p>
    <w:p>
      <w:pPr>
        <w:ind w:firstLine="482"/>
        <w:spacing w:line="360" w:lineRule="auto"/>
        <w:rPr>
          <w:rFonts w:ascii="宋体" w:hAnsi="宋体" w:cs="宋体"/>
          <w:szCs w:val="21"/>
        </w:rPr>
      </w:pPr>
      <w:r>
        <w:rPr>
          <w:rFonts w:hint="eastAsia" w:ascii="宋体" w:hAnsi="宋体" w:cs="宋体"/>
          <w:b/>
          <w:szCs w:val="21"/>
        </w:rPr>
        <w:t xml:space="preserve">7.</w:t>
      </w:r>
      <w:r>
        <w:rPr>
          <w:rFonts w:hint="eastAsia" w:ascii="宋体" w:hAnsi="宋体" w:cs="宋体"/>
          <w:b/>
          <w:szCs w:val="21"/>
        </w:rPr>
        <w:t xml:space="preserve">联合谈判</w:t>
      </w:r>
      <w:r/>
    </w:p>
    <w:p>
      <w:pPr>
        <w:ind w:firstLine="480"/>
        <w:spacing w:line="360" w:lineRule="auto"/>
        <w:rPr>
          <w:rFonts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谈判采购文件</w:t>
      </w:r>
      <w:r/>
    </w:p>
    <w:p>
      <w:pPr>
        <w:ind w:firstLine="48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w:t>
      </w:r>
      <w:r>
        <w:rPr>
          <w:rFonts w:hint="eastAsia" w:ascii="宋体" w:hAnsi="宋体" w:cs="宋体"/>
          <w:szCs w:val="21"/>
        </w:rPr>
        <w:t xml:space="preserve">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ascii="宋体" w:hAnsi="宋体" w:cs="宋体"/>
          <w:szCs w:val="21"/>
        </w:rPr>
      </w:pPr>
      <w:r>
        <w:rPr>
          <w:rFonts w:hint="eastAsia" w:ascii="宋体" w:hAnsi="宋体" w:cs="宋体"/>
          <w:szCs w:val="21"/>
        </w:rPr>
        <w:t xml:space="preserve">8.2 </w:t>
      </w:r>
      <w:r>
        <w:rPr>
          <w:rFonts w:hint="eastAsia" w:ascii="宋体" w:hAnsi="宋体" w:cs="宋体"/>
          <w:szCs w:val="21"/>
        </w:rPr>
        <w:t xml:space="preserve">谈判文件及其补充文件不是直接从“苏采云”系统线上获取的，采购代理机构对谈判文件及其补遗的真实性、完整性不承担任何责任。</w:t>
      </w:r>
      <w:r/>
    </w:p>
    <w:p>
      <w:pPr>
        <w:ind w:firstLine="482"/>
        <w:spacing w:line="360" w:lineRule="auto"/>
        <w:rPr>
          <w:rFonts w:ascii="宋体" w:hAnsi="宋体" w:cs="宋体"/>
          <w:b/>
          <w:szCs w:val="21"/>
        </w:rPr>
      </w:pPr>
      <w:r>
        <w:rPr>
          <w:rFonts w:hint="eastAsia" w:ascii="宋体" w:hAnsi="宋体" w:cs="宋体"/>
          <w:b/>
          <w:szCs w:val="21"/>
        </w:rPr>
        <w:t xml:space="preserve">9.</w:t>
      </w:r>
      <w:r>
        <w:rPr>
          <w:rFonts w:hint="eastAsia" w:ascii="宋体" w:hAnsi="宋体" w:cs="宋体"/>
          <w:b/>
          <w:szCs w:val="21"/>
        </w:rPr>
        <w:t xml:space="preserve">谈判采购文件的询问与澄清</w:t>
      </w:r>
      <w:r/>
    </w:p>
    <w:p>
      <w:pPr>
        <w:ind w:firstLine="480"/>
        <w:spacing w:line="360" w:lineRule="auto"/>
        <w:rPr>
          <w:rFonts w:ascii="宋体" w:hAnsi="宋体" w:cs="宋体"/>
          <w:bCs/>
          <w:szCs w:val="21"/>
        </w:rPr>
      </w:pPr>
      <w:r>
        <w:rPr>
          <w:rFonts w:hint="eastAsia" w:ascii="宋体" w:hAnsi="宋体" w:cs="宋体"/>
          <w:bCs/>
          <w:szCs w:val="21"/>
        </w:rPr>
        <w:t xml:space="preserve">9.1</w:t>
      </w:r>
      <w:r>
        <w:rPr>
          <w:rFonts w:hint="eastAsia" w:ascii="宋体" w:hAnsi="宋体" w:cs="宋体"/>
          <w:bCs/>
          <w:szCs w:val="21"/>
        </w:rPr>
        <w:t xml:space="preserve">供应商在收到采购文件后，若有问题需要询问，应于收到采购文件后向采购代理机构提出，采购代理机构将予以解答。</w:t>
      </w:r>
      <w:r/>
    </w:p>
    <w:p>
      <w:pPr>
        <w:ind w:firstLine="48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.2</w:t>
      </w:r>
      <w:r>
        <w:rPr>
          <w:rFonts w:hint="eastAsia" w:ascii="宋体" w:hAnsi="宋体" w:cs="宋体"/>
          <w:bCs/>
          <w:szCs w:val="21"/>
        </w:rPr>
        <w:t xml:space="preserve">采购人或者采购代理机构可以对已发出的采购文件进行必要的澄清或者修改，并发布澄清（修改）公告。澄清或者修改的内容为采购文件的组成部分。</w:t>
      </w:r>
      <w:r/>
    </w:p>
    <w:p>
      <w:pPr>
        <w:ind w:firstLine="482"/>
        <w:spacing w:line="360" w:lineRule="auto"/>
        <w:rPr>
          <w:rFonts w:ascii="宋体" w:hAnsi="宋体" w:cs="宋体"/>
          <w:b/>
          <w:szCs w:val="21"/>
        </w:rPr>
      </w:pPr>
      <w:r>
        <w:rPr>
          <w:rFonts w:hint="eastAsia" w:ascii="宋体" w:hAnsi="宋体" w:cs="宋体"/>
          <w:b/>
          <w:szCs w:val="21"/>
        </w:rPr>
        <w:t xml:space="preserve">10.</w:t>
      </w:r>
      <w:r>
        <w:rPr>
          <w:rFonts w:hint="eastAsia" w:ascii="宋体" w:hAnsi="宋体" w:cs="宋体"/>
          <w:b/>
          <w:szCs w:val="21"/>
        </w:rPr>
        <w:t xml:space="preserve">谈判采购文件的修改</w:t>
      </w:r>
      <w:r/>
    </w:p>
    <w:p>
      <w:pPr>
        <w:ind w:firstLine="480"/>
        <w:spacing w:line="360" w:lineRule="auto"/>
        <w:rPr>
          <w:rFonts w:ascii="宋体" w:hAnsi="宋体" w:cs="宋体"/>
          <w:szCs w:val="21"/>
        </w:rPr>
      </w:pPr>
      <w:r>
        <w:rPr>
          <w:rFonts w:hint="eastAsia" w:ascii="宋体" w:hAnsi="宋体" w:cs="宋体"/>
          <w:bCs/>
          <w:szCs w:val="21"/>
        </w:rPr>
        <w:t xml:space="preserve">10.1</w:t>
      </w:r>
      <w:r>
        <w:rPr>
          <w:rFonts w:hint="eastAsia" w:ascii="宋体" w:hAnsi="宋体" w:cs="宋体"/>
          <w:bCs/>
          <w:szCs w:val="21"/>
        </w:rPr>
        <w:t xml:space="preserve">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谈判采购文</w:t>
      </w:r>
      <w:r>
        <w:rPr>
          <w:rFonts w:hint="eastAsia" w:ascii="宋体" w:hAnsi="宋体" w:cs="宋体"/>
          <w:szCs w:val="21"/>
        </w:rPr>
        <w:t xml:space="preserve">件的澄清、修改、补充等内容均以书面形式明确的内容为准。当谈判采购文件、谈判采购文件的澄清、修改、补充等在同一内容的表述上不一致时，以苏州市政府采购网</w:t>
      </w:r>
      <w:r>
        <w:rPr>
          <w:rFonts w:hint="eastAsia" w:ascii="宋体" w:hAnsi="宋体" w:cs="宋体"/>
          <w:szCs w:val="21"/>
        </w:rPr>
        <w:t xml:space="preserve">上</w:t>
      </w:r>
      <w:r>
        <w:rPr>
          <w:rFonts w:hint="eastAsia" w:ascii="宋体" w:hAnsi="宋体" w:cs="宋体"/>
          <w:szCs w:val="21"/>
        </w:rPr>
        <w:t xml:space="preserve">发布的文件为准。</w:t>
      </w:r>
      <w:r/>
    </w:p>
    <w:p>
      <w:pPr>
        <w:ind w:firstLine="482"/>
        <w:spacing w:line="360" w:lineRule="auto"/>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勘察现场及谈判采购文件答疑</w:t>
      </w:r>
      <w:r/>
    </w:p>
    <w:p>
      <w:pPr>
        <w:ind w:firstLine="480"/>
        <w:spacing w:line="360" w:lineRule="auto"/>
        <w:rPr>
          <w:rFonts w:ascii="宋体" w:hAnsi="宋体" w:cs="宋体"/>
          <w:szCs w:val="21"/>
        </w:rPr>
      </w:pPr>
      <w:r>
        <w:rPr>
          <w:rFonts w:hint="eastAsia" w:ascii="宋体" w:hAnsi="宋体" w:cs="宋体"/>
          <w:szCs w:val="21"/>
        </w:rPr>
        <w:t xml:space="preserve">11.1</w:t>
      </w:r>
      <w:r>
        <w:rPr>
          <w:rFonts w:hint="eastAsia" w:ascii="宋体" w:hAnsi="宋体" w:cs="宋体"/>
          <w:szCs w:val="21"/>
        </w:rPr>
        <w:t xml:space="preserve">勘察现场</w:t>
      </w:r>
      <w:r>
        <w:rPr>
          <w:rFonts w:hint="eastAsia" w:ascii="宋体" w:hAnsi="宋体" w:cs="宋体"/>
          <w:szCs w:val="21"/>
        </w:rPr>
        <w:t xml:space="preserve">（</w:t>
      </w:r>
      <w:r>
        <w:rPr>
          <w:rFonts w:hint="eastAsia" w:ascii="宋体" w:hAnsi="宋体" w:cs="宋体"/>
          <w:szCs w:val="21"/>
        </w:rPr>
        <w:t xml:space="preserve">本项目无勘察现场）</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11.1.1</w:t>
      </w:r>
      <w:r>
        <w:rPr>
          <w:rFonts w:hint="eastAsia" w:ascii="宋体" w:hAnsi="宋体" w:cs="宋体"/>
          <w:szCs w:val="21"/>
        </w:rPr>
        <w:t xml:space="preserve">根据自身需要，谈判供应商可在谈判响应文件递交之日前对有关现场和周围环境进行勘察，以获取编制谈判响应文件和签署合同所需的信息。勘察现场所发生的费用由谈判供应商自己承担。</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11.1.2</w:t>
      </w:r>
      <w:r>
        <w:rPr>
          <w:rFonts w:hint="eastAsia" w:ascii="宋体" w:hAnsi="宋体" w:eastAsia="宋体" w:cs="宋体"/>
          <w:sz w:val="21"/>
          <w:szCs w:val="21"/>
        </w:rPr>
        <w:t xml:space="preserve">谈判采购单位向谈判供应商提供的有关现场的资料和数据，是谈判采购单位现有的并认为能使谈判供应商可利用的资料。谈判采购单位对谈判供应商由此而做出的推论、理解和结论概不负责。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11.1.3 </w:t>
      </w:r>
      <w:r>
        <w:rPr>
          <w:rFonts w:hint="eastAsia" w:ascii="宋体" w:hAnsi="宋体" w:eastAsia="宋体" w:cs="宋体"/>
          <w:sz w:val="21"/>
          <w:szCs w:val="21"/>
        </w:rPr>
        <w:t xml:space="preserve">经谈判采购单位允许，谈判供应商可为勘察目的进入谈判采购单位的项目现场，但谈判供应商不得因此使谈判采购单位承担有关的责任和蒙受损失。谈判供应商应承担勘察现场的责任和风险。</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11.1.4</w:t>
      </w:r>
      <w:r>
        <w:rPr>
          <w:rFonts w:hint="eastAsia" w:ascii="宋体" w:hAnsi="宋体" w:eastAsia="宋体" w:cs="宋体"/>
          <w:sz w:val="21"/>
          <w:szCs w:val="21"/>
        </w:rPr>
        <w:t xml:space="preserve">谈判供应商应在现场勘查时，熟悉现场及周围交通道路等情况，以获得一切可能影响其谈判的直接资料。谈判供应商成交后，不得以不完全了解现场情况</w:t>
      </w:r>
      <w:r>
        <w:rPr>
          <w:rFonts w:hint="eastAsia" w:ascii="宋体" w:hAnsi="宋体" w:eastAsia="宋体" w:cs="宋体"/>
          <w:sz w:val="21"/>
          <w:szCs w:val="21"/>
        </w:rPr>
        <w:t xml:space="preserve">为理由而向谈判采购单位提出任何索赔的要求，对此谈判采购单位不承担任何责任并将不作任何答复与考虑。</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11.2</w:t>
      </w:r>
      <w:r>
        <w:rPr>
          <w:rFonts w:hint="eastAsia" w:ascii="宋体" w:hAnsi="宋体" w:eastAsia="宋体" w:cs="宋体"/>
          <w:sz w:val="21"/>
          <w:szCs w:val="21"/>
        </w:rPr>
        <w:t xml:space="preserve">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480"/>
        <w:spacing w:line="360" w:lineRule="auto"/>
        <w:rPr>
          <w:rFonts w:ascii="宋体" w:hAnsi="宋体" w:cs="宋体"/>
          <w:szCs w:val="21"/>
        </w:rPr>
      </w:pPr>
      <w:r>
        <w:rPr>
          <w:rFonts w:hint="eastAsia" w:ascii="宋体" w:hAnsi="宋体" w:cs="宋体"/>
          <w:szCs w:val="21"/>
        </w:rPr>
        <w:t xml:space="preserve">12.1</w:t>
      </w:r>
      <w:r>
        <w:rPr>
          <w:rFonts w:hint="eastAsia" w:ascii="宋体" w:hAnsi="宋体" w:cs="宋体"/>
          <w:szCs w:val="21"/>
        </w:rPr>
        <w:t xml:space="preserve">谈判供应商应仔细阅读谈判采购文件的所有内容，按谈判采购文件的要求提供谈判响应文件，并保证所提供的全部资料的真实性，以使其对谈判采购文件作出实质性响应，否则，其谈判响应文件可能被拒绝。</w:t>
      </w:r>
      <w:r/>
    </w:p>
    <w:p>
      <w:pPr>
        <w:ind w:firstLine="480"/>
        <w:spacing w:line="360" w:lineRule="auto"/>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无论是否递交谈判响应文件，谈判供应商都应将谈判采购文件及以后的所有通知、文件等视为保密文件。</w:t>
      </w:r>
      <w:r/>
    </w:p>
    <w:p>
      <w:pPr>
        <w:ind w:firstLine="482"/>
        <w:spacing w:line="360" w:lineRule="auto"/>
        <w:rPr>
          <w:rFonts w:ascii="宋体" w:hAnsi="宋体" w:cs="宋体"/>
          <w:b/>
          <w:szCs w:val="21"/>
        </w:rPr>
      </w:pPr>
      <w:r>
        <w:rPr>
          <w:rFonts w:hint="eastAsia" w:ascii="宋体" w:hAnsi="宋体" w:cs="宋体"/>
          <w:b/>
          <w:szCs w:val="21"/>
        </w:rPr>
        <w:t xml:space="preserve">13.</w:t>
      </w:r>
      <w:r>
        <w:rPr>
          <w:rFonts w:hint="eastAsia" w:ascii="宋体" w:hAnsi="宋体" w:cs="宋体"/>
          <w:b/>
          <w:szCs w:val="21"/>
        </w:rPr>
        <w:t xml:space="preserve">谈判响应文件计量单位和使用文字</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谈判响应文件中所使用的计量单位，除谈判采购文件中有特殊要求外，均应使用中华人民共和国法定计量单位。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谈判响应文件应使用中文编制，谈判响应文件中必须使用其他文字的，必</w:t>
      </w:r>
      <w:r>
        <w:rPr>
          <w:rFonts w:hint="eastAsia" w:ascii="宋体" w:hAnsi="宋体" w:cs="宋体"/>
          <w:szCs w:val="21"/>
        </w:rPr>
        <w:t xml:space="preserve">须附有中文译本。对于未附有中文译本和中文译本不准确的谈判响应文件可能引起的对谈判供应商不利的后果，谈判采购单位概不负责。</w:t>
      </w:r>
      <w:r/>
    </w:p>
    <w:p>
      <w:pPr>
        <w:ind w:firstLine="482"/>
        <w:spacing w:line="360" w:lineRule="auto"/>
        <w:rPr>
          <w:rFonts w:ascii="宋体" w:hAnsi="宋体" w:cs="宋体"/>
          <w:b/>
          <w:szCs w:val="21"/>
        </w:rPr>
        <w:outlineLvl w:val="1"/>
      </w:pPr>
      <w:r>
        <w:rPr>
          <w:rFonts w:hint="eastAsia" w:ascii="宋体" w:hAnsi="宋体" w:cs="宋体"/>
          <w:b/>
          <w:szCs w:val="21"/>
        </w:rPr>
        <w:t xml:space="preserve">14.</w:t>
      </w:r>
      <w:r>
        <w:rPr>
          <w:rFonts w:hint="eastAsia" w:ascii="宋体" w:hAnsi="宋体" w:cs="宋体"/>
          <w:b/>
          <w:szCs w:val="21"/>
        </w:rPr>
        <w:t xml:space="preserve">谈判响应文件的组成</w:t>
      </w:r>
      <w:r/>
    </w:p>
    <w:p>
      <w:pPr>
        <w:ind w:firstLine="480"/>
        <w:spacing w:line="360" w:lineRule="auto"/>
        <w:rPr>
          <w:rFonts w:ascii="宋体" w:hAnsi="宋体" w:cs="宋体"/>
          <w:szCs w:val="21"/>
        </w:rPr>
      </w:pPr>
      <w:r>
        <w:rPr>
          <w:rFonts w:hint="eastAsia" w:ascii="宋体" w:hAnsi="宋体" w:cs="宋体"/>
          <w:szCs w:val="21"/>
        </w:rPr>
        <w:t xml:space="preserve">（一）文件组成（部分格式见第三章）</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3</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报价分析表</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2023</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或</w:t>
      </w:r>
      <w:r>
        <w:rPr>
          <w:rFonts w:hint="eastAsia" w:ascii="宋体" w:hAnsi="宋体" w:eastAsia="宋体" w:cs="宋体"/>
          <w:bCs/>
          <w:sz w:val="21"/>
          <w:szCs w:val="21"/>
        </w:rPr>
        <w:t xml:space="preserve">2024</w:t>
      </w:r>
      <w:r>
        <w:rPr>
          <w:rFonts w:hint="eastAsia" w:ascii="宋体" w:hAnsi="宋体" w:eastAsia="宋体" w:cs="宋体"/>
          <w:bCs/>
          <w:sz w:val="21"/>
          <w:szCs w:val="21"/>
        </w:rPr>
        <w:t xml:space="preserve">年度</w:t>
      </w:r>
      <w:r>
        <w:rPr>
          <w:rFonts w:hint="eastAsia" w:ascii="宋体" w:hAnsi="宋体" w:eastAsia="宋体" w:cs="宋体"/>
          <w:bCs/>
          <w:sz w:val="21"/>
          <w:szCs w:val="21"/>
        </w:rPr>
        <w:t xml:space="preserve">）财务审计报告或最近一期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月至今任一期）</w:t>
      </w:r>
      <w:r>
        <w:rPr>
          <w:rFonts w:hint="eastAsia" w:ascii="宋体" w:hAnsi="宋体" w:eastAsia="宋体" w:cs="宋体"/>
          <w:bCs/>
          <w:sz w:val="21"/>
          <w:szCs w:val="21"/>
        </w:rPr>
        <w:t xml:space="preserve">财务报表，其他组织、自然人及成立未满一年的法人应提供银行出具的资信证明）；</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法律、行政法规规定的其他条件。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响应</w:t>
      </w:r>
      <w:r>
        <w:rPr>
          <w:rFonts w:hint="eastAsia" w:ascii="宋体" w:hAnsi="宋体" w:eastAsia="宋体" w:cs="宋体"/>
          <w:bCs/>
          <w:sz w:val="21"/>
          <w:szCs w:val="21"/>
        </w:rPr>
        <w:t xml:space="preserve">单位具有与所投产品相对应的医疗器械</w:t>
      </w:r>
      <w:r>
        <w:rPr>
          <w:rFonts w:hint="eastAsia" w:ascii="宋体" w:hAnsi="宋体" w:eastAsia="宋体" w:cs="宋体"/>
          <w:bCs/>
          <w:sz w:val="21"/>
          <w:szCs w:val="21"/>
        </w:rPr>
        <w:t xml:space="preserve">生产或</w:t>
      </w:r>
      <w:r>
        <w:rPr>
          <w:rFonts w:hint="eastAsia" w:ascii="宋体" w:hAnsi="宋体" w:eastAsia="宋体" w:cs="宋体"/>
          <w:bCs/>
          <w:sz w:val="21"/>
          <w:szCs w:val="21"/>
        </w:rPr>
        <w:t xml:space="preserve">经营</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许可</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资格</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提供证明文件；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14.4.4</w:t>
      </w:r>
      <w:r>
        <w:rPr>
          <w:rFonts w:hint="eastAsia" w:ascii="宋体" w:hAnsi="宋体" w:eastAsia="宋体" w:cs="宋体"/>
          <w:bCs/>
          <w:sz w:val="21"/>
          <w:szCs w:val="21"/>
        </w:rPr>
        <w:t xml:space="preserve">其他有关资格证明文件（如有）；</w:t>
      </w:r>
      <w:r/>
    </w:p>
    <w:p>
      <w:pPr>
        <w:pStyle w:val="76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w:t>
      </w:r>
      <w:r>
        <w:rPr>
          <w:rFonts w:hint="eastAsia" w:ascii="宋体" w:hAnsi="宋体" w:eastAsia="宋体" w:cs="宋体"/>
          <w:bCs/>
          <w:sz w:val="21"/>
          <w:szCs w:val="21"/>
        </w:rPr>
        <w:t xml:space="preserve">5.1</w:t>
      </w:r>
      <w:r>
        <w:rPr>
          <w:rFonts w:hint="eastAsia" w:ascii="宋体" w:hAnsi="宋体" w:eastAsia="宋体" w:cs="宋体"/>
          <w:bCs/>
          <w:sz w:val="21"/>
          <w:szCs w:val="21"/>
        </w:rPr>
        <w:t xml:space="preserve">谈判响应函；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14.5.2</w:t>
      </w:r>
      <w:r>
        <w:rPr>
          <w:rFonts w:hint="eastAsia" w:ascii="宋体" w:hAnsi="宋体" w:eastAsia="宋体" w:cs="宋体"/>
          <w:bCs/>
          <w:sz w:val="21"/>
          <w:szCs w:val="21"/>
        </w:rPr>
        <w:t xml:space="preserve">关于资格文件的声明函；</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14.5.3</w:t>
      </w:r>
      <w:r>
        <w:rPr>
          <w:rFonts w:hint="eastAsia" w:ascii="宋体" w:hAnsi="宋体" w:eastAsia="宋体" w:cs="宋体"/>
          <w:bCs/>
          <w:sz w:val="21"/>
          <w:szCs w:val="21"/>
        </w:rPr>
        <w:t xml:space="preserve">谈判响应单位法定代表人身份证复印件；法人授权委托书和谈判响应单位授权代理人身份证复印件（如为委托投标）；</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14.5.4</w:t>
      </w:r>
      <w:r>
        <w:rPr>
          <w:rFonts w:hint="eastAsia" w:ascii="宋体" w:hAnsi="宋体" w:eastAsia="宋体" w:cs="宋体"/>
          <w:bCs/>
          <w:sz w:val="21"/>
          <w:szCs w:val="21"/>
        </w:rPr>
        <w:t xml:space="preserve">技术要求偏离表；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14.5.5</w:t>
      </w:r>
      <w:r>
        <w:rPr>
          <w:rFonts w:hint="eastAsia" w:ascii="宋体" w:hAnsi="宋体" w:eastAsia="宋体" w:cs="宋体"/>
          <w:bCs/>
          <w:sz w:val="21"/>
          <w:szCs w:val="21"/>
        </w:rPr>
        <w:t xml:space="preserve">商务条款偏离表；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14.5.6</w:t>
      </w:r>
      <w:r>
        <w:rPr>
          <w:rFonts w:hint="eastAsia" w:ascii="宋体" w:hAnsi="宋体" w:eastAsia="宋体" w:cs="宋体"/>
          <w:bCs/>
          <w:sz w:val="21"/>
          <w:szCs w:val="21"/>
        </w:rPr>
        <w:t xml:space="preserve">设备配置清单表；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14.5.7</w:t>
      </w:r>
      <w:r>
        <w:rPr>
          <w:rFonts w:hint="eastAsia" w:ascii="宋体" w:hAnsi="宋体" w:eastAsia="宋体" w:cs="宋体"/>
          <w:bCs/>
          <w:sz w:val="21"/>
          <w:szCs w:val="21"/>
        </w:rPr>
        <w:t xml:space="preserve">响应文件中提供所投产品中华人民共和国医疗器械注册证明文件；</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14.5.8</w:t>
      </w:r>
      <w:r>
        <w:rPr>
          <w:rFonts w:hint="eastAsia" w:ascii="宋体" w:hAnsi="宋体" w:eastAsia="宋体" w:cs="宋体"/>
          <w:bCs/>
          <w:sz w:val="21"/>
          <w:szCs w:val="21"/>
        </w:rPr>
        <w:t xml:space="preserve">投标（响应）保证承诺书；</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14.5.9</w:t>
      </w:r>
      <w:r>
        <w:rPr>
          <w:rFonts w:hint="eastAsia" w:ascii="宋体" w:hAnsi="宋体" w:eastAsia="宋体" w:cs="宋体"/>
          <w:bCs/>
          <w:sz w:val="21"/>
          <w:szCs w:val="21"/>
        </w:rPr>
        <w:t xml:space="preserve">谈判响应单位基本情况表；</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14.5.10</w:t>
      </w:r>
      <w:r>
        <w:rPr>
          <w:rFonts w:hint="eastAsia" w:ascii="宋体" w:hAnsi="宋体" w:eastAsia="宋体" w:cs="宋体"/>
          <w:bCs/>
          <w:sz w:val="21"/>
          <w:szCs w:val="21"/>
        </w:rPr>
        <w:t xml:space="preserve">售后服务承诺书；</w:t>
      </w:r>
      <w:r/>
    </w:p>
    <w:p>
      <w:pPr>
        <w:pStyle w:val="768"/>
        <w:spacing w:line="360" w:lineRule="auto"/>
        <w:rPr>
          <w:rFonts w:ascii="宋体" w:hAnsi="宋体" w:eastAsia="宋体" w:cs="宋体"/>
          <w:bCs/>
          <w:sz w:val="21"/>
          <w:szCs w:val="21"/>
        </w:rPr>
      </w:pPr>
      <w:r>
        <w:rPr>
          <w:rFonts w:hint="eastAsia" w:ascii="宋体" w:hAnsi="宋体" w:eastAsia="宋体" w:cs="宋体"/>
          <w:bCs/>
          <w:sz w:val="21"/>
          <w:szCs w:val="21"/>
        </w:rPr>
        <w:t xml:space="preserve">14.5.11</w:t>
      </w:r>
      <w:r>
        <w:rPr>
          <w:rFonts w:hint="eastAsia" w:ascii="宋体" w:hAnsi="宋体" w:eastAsia="宋体" w:cs="宋体"/>
          <w:bCs/>
          <w:sz w:val="21"/>
          <w:szCs w:val="21"/>
        </w:rPr>
        <w:t xml:space="preserve">其他有关符合性证明的文件（如有）；</w:t>
      </w:r>
      <w:r/>
    </w:p>
    <w:p>
      <w:pPr>
        <w:pStyle w:val="768"/>
        <w:ind w:firstLine="422"/>
        <w:spacing w:line="360" w:lineRule="auto"/>
        <w:rPr>
          <w:rFonts w:ascii="宋体" w:hAnsi="宋体" w:eastAsia="宋体" w:cs="宋体"/>
          <w:bCs/>
          <w:sz w:val="21"/>
          <w:szCs w:val="21"/>
        </w:rPr>
      </w:pPr>
      <w:r>
        <w:rPr>
          <w:rFonts w:hint="eastAsia" w:ascii="宋体" w:hAnsi="宋体" w:eastAsia="宋体" w:cs="宋体"/>
          <w:b/>
          <w:sz w:val="21"/>
          <w:szCs w:val="21"/>
        </w:rPr>
        <w:t xml:space="preserve">14.</w:t>
      </w:r>
      <w:r>
        <w:rPr>
          <w:rFonts w:hint="eastAsia" w:ascii="宋体" w:hAnsi="宋体" w:eastAsia="宋体" w:cs="宋体"/>
          <w:b/>
          <w:sz w:val="21"/>
          <w:szCs w:val="21"/>
        </w:rPr>
        <w:t xml:space="preserve">6</w:t>
      </w:r>
      <w:r>
        <w:rPr>
          <w:rFonts w:hint="eastAsia" w:ascii="宋体" w:hAnsi="宋体" w:eastAsia="宋体" w:cs="宋体"/>
          <w:b/>
          <w:sz w:val="21"/>
          <w:szCs w:val="21"/>
        </w:rPr>
        <w:t xml:space="preserve">、价格折扣文件格式</w:t>
      </w:r>
      <w:r>
        <w:rPr>
          <w:rFonts w:hint="eastAsia" w:ascii="宋体" w:hAnsi="宋体" w:eastAsia="宋体" w:cs="宋体"/>
          <w:bCs/>
          <w:sz w:val="21"/>
          <w:szCs w:val="21"/>
        </w:rPr>
        <w:t xml:space="preserve">；</w:t>
      </w:r>
      <w:r/>
    </w:p>
    <w:p>
      <w:pPr>
        <w:pStyle w:val="768"/>
        <w:spacing w:line="360" w:lineRule="auto"/>
        <w:rPr>
          <w:rFonts w:ascii="宋体" w:hAnsi="宋体" w:eastAsia="宋体" w:cs="宋体"/>
          <w:sz w:val="21"/>
          <w:szCs w:val="21"/>
        </w:rPr>
      </w:pPr>
      <w:r>
        <w:rPr>
          <w:rFonts w:hint="eastAsia" w:ascii="宋体" w:hAnsi="宋体" w:eastAsia="宋体" w:cs="宋体"/>
          <w:bCs/>
          <w:sz w:val="21"/>
          <w:szCs w:val="21"/>
        </w:rPr>
        <w:t xml:space="preserve">14.6.1</w:t>
      </w:r>
      <w:r>
        <w:rPr>
          <w:rFonts w:hint="eastAsia" w:ascii="宋体" w:hAnsi="宋体" w:eastAsia="宋体" w:cs="宋体"/>
          <w:bCs/>
          <w:sz w:val="21"/>
          <w:szCs w:val="21"/>
        </w:rPr>
        <w:t xml:space="preserve">提供</w:t>
      </w:r>
      <w:r>
        <w:rPr>
          <w:rFonts w:hint="eastAsia" w:ascii="宋体" w:hAnsi="宋体" w:eastAsia="宋体" w:cs="宋体"/>
          <w:bCs/>
          <w:sz w:val="21"/>
          <w:szCs w:val="21"/>
        </w:rPr>
        <w:t xml:space="preserve">《中小企业声明函》或《残疾人福利性单位声明函》或</w:t>
      </w:r>
      <w:r>
        <w:rPr>
          <w:rFonts w:hint="eastAsia" w:ascii="宋体" w:hAnsi="宋体" w:eastAsia="宋体" w:cs="宋体"/>
          <w:bCs/>
          <w:sz w:val="21"/>
          <w:szCs w:val="21"/>
          <w:lang w:val="zh-CN"/>
        </w:rPr>
        <w:t xml:space="preserve">省级以上监狱管理局、戒毒管理局（含新疆生产建设兵团）出具的属于监狱企业的证明文件</w:t>
      </w:r>
      <w:r>
        <w:rPr>
          <w:rFonts w:hint="eastAsia" w:ascii="宋体" w:hAnsi="宋体" w:eastAsia="宋体" w:cs="宋体"/>
          <w:bCs/>
          <w:sz w:val="21"/>
          <w:szCs w:val="21"/>
        </w:rPr>
        <w:t xml:space="preserve">。</w:t>
      </w:r>
      <w:r/>
    </w:p>
    <w:p>
      <w:pPr>
        <w:ind w:firstLine="482"/>
        <w:spacing w:line="360" w:lineRule="auto"/>
        <w:tabs>
          <w:tab w:val="left" w:pos="753" w:leader="none"/>
        </w:tabs>
        <w:rPr>
          <w:rFonts w:ascii="宋体" w:hAnsi="宋体" w:cs="宋体"/>
          <w:b/>
          <w:bCs/>
          <w:szCs w:val="21"/>
        </w:rPr>
      </w:pPr>
      <w:r>
        <w:rPr>
          <w:rFonts w:ascii="宋体" w:hAnsi="宋体" w:cs="宋体"/>
          <w:b/>
          <w:bCs/>
          <w:szCs w:val="21"/>
        </w:rPr>
      </w:r>
      <w:r/>
    </w:p>
    <w:p>
      <w:pPr>
        <w:ind w:firstLine="482"/>
        <w:spacing w:line="360" w:lineRule="auto"/>
        <w:tabs>
          <w:tab w:val="left" w:pos="753" w:leader="none"/>
        </w:tabs>
        <w:rPr>
          <w:rFonts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.5</w:t>
      </w:r>
      <w:r>
        <w:rPr>
          <w:rFonts w:hint="eastAsia" w:ascii="宋体" w:hAnsi="宋体" w:cs="宋体"/>
          <w:b/>
          <w:bCs/>
          <w:szCs w:val="21"/>
        </w:rPr>
        <w:t xml:space="preserve">款规定的资料。否则，谈判响应文件将被视为因未实质性响应采购文件要求而被拒绝。</w:t>
      </w:r>
      <w:r/>
    </w:p>
    <w:p>
      <w:pPr>
        <w:ind w:firstLine="422"/>
        <w:spacing w:line="360" w:lineRule="auto"/>
        <w:rPr>
          <w:rFonts w:ascii="宋体" w:hAnsi="宋体" w:cs="宋体"/>
          <w:b/>
          <w:szCs w:val="21"/>
        </w:rPr>
      </w:pPr>
      <w:r>
        <w:rPr>
          <w:rFonts w:hint="eastAsia" w:ascii="宋体" w:hAnsi="宋体" w:cs="宋体"/>
          <w:b/>
          <w:szCs w:val="21"/>
        </w:rPr>
        <w:t xml:space="preserve">15.</w:t>
      </w:r>
      <w:r>
        <w:rPr>
          <w:rFonts w:hint="eastAsia" w:ascii="宋体" w:hAnsi="宋体" w:cs="宋体"/>
          <w:b/>
          <w:szCs w:val="21"/>
        </w:rPr>
        <w:t xml:space="preserve">电子投标（响应）文件的制作及递交</w:t>
      </w:r>
      <w:r/>
    </w:p>
    <w:p>
      <w:pPr>
        <w:ind w:firstLine="422"/>
        <w:jc w:val="left"/>
        <w:spacing w:line="360" w:lineRule="auto"/>
        <w:widowControl/>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电子投标文件制作</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）在苏采云系统中下载招标文件后，点击“客户端下载地址”，下载投标文件客户端，查看客户端使用说明。</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）将下载的采购文件导入投标文件客户端，按照《操作手册》完成投标文件的编制和加盖电子签章。</w:t>
      </w:r>
      <w:r/>
    </w:p>
    <w:p>
      <w:pPr>
        <w:ind w:firstLine="422"/>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）导出制作完成的投标文件，上传至苏采云系统。</w:t>
      </w:r>
      <w:r/>
    </w:p>
    <w:p>
      <w:pPr>
        <w:ind w:firstLine="422"/>
        <w:jc w:val="left"/>
        <w:spacing w:line="360" w:lineRule="auto"/>
        <w:widowControl/>
        <w:rPr>
          <w:rFonts w:ascii="宋体" w:hAnsi="宋体" w:cs="宋体"/>
          <w:szCs w:val="21"/>
          <w:u w:val="single"/>
        </w:rPr>
      </w:pPr>
      <w:r>
        <w:rPr>
          <w:rFonts w:hint="eastAsia" w:ascii="宋体" w:hAnsi="宋体" w:cs="宋体"/>
          <w:b/>
          <w:bCs/>
          <w:szCs w:val="21"/>
          <w:u w:val="single"/>
        </w:rPr>
        <w:t xml:space="preserve">注：具体投标文件编制教程查看苏采云系统中的客户端使用说明和供应商《操作手册》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2</w:t>
      </w:r>
      <w:r>
        <w:rPr>
          <w:rFonts w:hint="eastAsia" w:ascii="宋体" w:hAnsi="宋体" w:cs="宋体"/>
          <w:szCs w:val="21"/>
        </w:rPr>
        <w:t xml:space="preserve">电子投标文件中的资料应按采购文件的要求加盖投标人的电子签章或公章。</w:t>
      </w:r>
      <w:r/>
    </w:p>
    <w:p>
      <w:pPr>
        <w:ind w:firstLine="422"/>
        <w:jc w:val="left"/>
        <w:spacing w:line="360" w:lineRule="auto"/>
        <w:widowControl/>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3</w:t>
      </w:r>
      <w:r>
        <w:rPr>
          <w:rFonts w:hint="eastAsia" w:ascii="宋体" w:hAnsi="宋体" w:cs="宋体"/>
          <w:szCs w:val="21"/>
        </w:rPr>
        <w:t xml:space="preserve">未按照要求编制电子投标文件，未按照要求在电子投标文件上加盖电子签章的，均视为无效投标。</w:t>
      </w:r>
      <w:r/>
    </w:p>
    <w:p>
      <w:pPr>
        <w:ind w:firstLine="482"/>
        <w:spacing w:line="360" w:lineRule="auto"/>
        <w:rPr>
          <w:rFonts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ascii="宋体" w:hAnsi="宋体" w:cs="宋体"/>
          <w:b/>
          <w:szCs w:val="21"/>
        </w:rPr>
      </w:pPr>
      <w:r>
        <w:rPr>
          <w:rFonts w:hint="eastAsia" w:ascii="宋体" w:hAnsi="宋体" w:cs="宋体"/>
          <w:b/>
          <w:szCs w:val="21"/>
        </w:rPr>
        <w:t xml:space="preserve">16.</w:t>
      </w:r>
      <w:r>
        <w:rPr>
          <w:rFonts w:hint="eastAsia" w:ascii="宋体" w:hAnsi="宋体" w:cs="宋体"/>
          <w:b/>
          <w:szCs w:val="21"/>
        </w:rPr>
        <w:t xml:space="preserve">报价（编制）要求的说明</w:t>
      </w:r>
      <w:r/>
    </w:p>
    <w:p>
      <w:pPr>
        <w:ind w:firstLine="48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除非合同中另有规定，谈判响应单位对《开标一览表》、《谈判报价分析表》中的报价</w:t>
      </w:r>
      <w:r>
        <w:rPr>
          <w:rFonts w:hint="eastAsia" w:ascii="宋体" w:hAnsi="宋体" w:cs="宋体"/>
          <w:szCs w:val="21"/>
        </w:rPr>
        <w:t xml:space="preserve">包括</w:t>
      </w:r>
      <w:r>
        <w:rPr>
          <w:rFonts w:hint="eastAsia" w:ascii="宋体" w:hAnsi="宋体" w:cs="宋体"/>
          <w:szCs w:val="21"/>
        </w:rPr>
        <w:t xml:space="preserve">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rPr>
        <w:t xml:space="preserve">与医院现有</w:t>
      </w:r>
      <w:r>
        <w:rPr>
          <w:rFonts w:hint="eastAsia" w:ascii="Calibri" w:hAnsi="Calibri"/>
        </w:rPr>
        <w:t xml:space="preserve">护理系统（创业慧康电子护理记录及住院护士工作站）对接费；</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w:t>
      </w:r>
      <w:r>
        <w:rPr>
          <w:rFonts w:hint="eastAsia" w:ascii="宋体" w:hAnsi="宋体" w:cs="宋体"/>
          <w:szCs w:val="21"/>
          <w:lang w:val="zh-CN"/>
        </w:rPr>
        <w:t xml:space="preserve">因市场变化因素而变动</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谈判供应商应按《开标一览表》、《谈判报价分析表》中的全部货物和服务计算单价。《谈判报价分析表》中的每一单项均应计算并填写单价，并由法定代表人或代理人签署。</w:t>
      </w:r>
      <w:r/>
    </w:p>
    <w:p>
      <w:pPr>
        <w:ind w:firstLine="480"/>
        <w:spacing w:line="360" w:lineRule="auto"/>
        <w:rPr>
          <w:rFonts w:ascii="宋体" w:hAnsi="宋体" w:cs="宋体"/>
          <w:szCs w:val="21"/>
        </w:rPr>
      </w:pPr>
      <w:r>
        <w:rPr>
          <w:rFonts w:hint="eastAsia" w:ascii="宋体" w:hAnsi="宋体" w:cs="宋体"/>
          <w:szCs w:val="21"/>
        </w:rPr>
        <w:t xml:space="preserve">16.3</w:t>
      </w:r>
      <w:r>
        <w:rPr>
          <w:rFonts w:hint="eastAsia" w:ascii="宋体" w:hAnsi="宋体" w:cs="宋体"/>
          <w:szCs w:val="21"/>
        </w:rPr>
        <w:t xml:space="preserve">谈判供应商应对谈判采购文件内所要采购的全部内容进行报价，只投其中部分内容者，其谈判响应文件将被拒绝。但如果谈判采购文件要求分标段的，则谈判供应商可以有选择地只投其中一个或几个标段，也可以投全部标段，但各标段应分别计算填写单价和总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一项内容只允许一个报价，谈判采购单位不接受任何有选择性地报价。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16.5</w:t>
      </w:r>
      <w:r>
        <w:rPr>
          <w:rFonts w:hint="eastAsia" w:ascii="宋体" w:hAnsi="宋体" w:eastAsia="宋体" w:cs="宋体"/>
          <w:sz w:val="21"/>
          <w:szCs w:val="21"/>
        </w:rPr>
        <w:t xml:space="preserve">谈</w:t>
      </w:r>
      <w:r>
        <w:rPr>
          <w:rFonts w:hint="eastAsia" w:ascii="宋体" w:hAnsi="宋体" w:eastAsia="宋体" w:cs="宋体"/>
          <w:sz w:val="21"/>
          <w:szCs w:val="21"/>
        </w:rPr>
        <w:t xml:space="preserve">判响应文件报价中的单价和总价全部采用人民币表示，除非合同的特殊条款另有规定。</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16.6</w:t>
      </w:r>
      <w:r>
        <w:rPr>
          <w:rFonts w:hint="eastAsia" w:ascii="宋体" w:hAnsi="宋体" w:eastAsia="宋体" w:cs="宋体"/>
          <w:sz w:val="21"/>
          <w:szCs w:val="21"/>
        </w:rPr>
        <w:t xml:space="preserve">最低报价不能作为成交的保证。</w:t>
      </w:r>
      <w:r/>
    </w:p>
    <w:p>
      <w:pPr>
        <w:ind w:firstLine="482"/>
        <w:spacing w:line="360" w:lineRule="auto"/>
        <w:rPr>
          <w:rFonts w:ascii="宋体" w:hAnsi="宋体" w:cs="宋体"/>
          <w:b/>
          <w:szCs w:val="21"/>
        </w:rPr>
      </w:pPr>
      <w:r>
        <w:rPr>
          <w:rFonts w:hint="eastAsia" w:ascii="宋体" w:hAnsi="宋体" w:cs="宋体"/>
          <w:b/>
          <w:szCs w:val="21"/>
        </w:rPr>
        <w:t xml:space="preserve">17.</w:t>
      </w:r>
      <w:r>
        <w:rPr>
          <w:rFonts w:hint="eastAsia" w:ascii="宋体" w:hAnsi="宋体" w:cs="宋体"/>
          <w:b/>
          <w:szCs w:val="21"/>
        </w:rPr>
        <w:t xml:space="preserve">谈判响应文件的有效期</w:t>
      </w:r>
      <w:r/>
    </w:p>
    <w:p>
      <w:pPr>
        <w:ind w:firstLine="480"/>
        <w:spacing w:line="360" w:lineRule="auto"/>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ascii="宋体" w:hAnsi="宋体" w:cs="宋体"/>
          <w:b/>
          <w:szCs w:val="21"/>
        </w:rPr>
      </w:pPr>
      <w:r>
        <w:rPr>
          <w:rFonts w:hint="eastAsia" w:ascii="宋体" w:hAnsi="宋体" w:cs="宋体"/>
          <w:b/>
          <w:szCs w:val="21"/>
        </w:rPr>
        <w:t xml:space="preserve">18.</w:t>
      </w:r>
      <w:r>
        <w:rPr>
          <w:rFonts w:hint="eastAsia" w:ascii="宋体" w:hAnsi="宋体" w:cs="宋体"/>
          <w:b/>
          <w:szCs w:val="21"/>
        </w:rPr>
        <w:t xml:space="preserve">响应截止时间</w:t>
      </w:r>
      <w:r/>
    </w:p>
    <w:p>
      <w:pPr>
        <w:ind w:firstLine="480"/>
        <w:spacing w:line="360" w:lineRule="auto"/>
        <w:rPr>
          <w:rFonts w:ascii="宋体" w:hAnsi="宋体" w:cs="宋体"/>
          <w:szCs w:val="21"/>
        </w:rPr>
      </w:pPr>
      <w:r>
        <w:rPr>
          <w:rFonts w:hint="eastAsia" w:ascii="宋体" w:hAnsi="宋体" w:cs="宋体"/>
          <w:szCs w:val="21"/>
        </w:rPr>
        <w:t xml:space="preserve">18.1</w:t>
      </w:r>
      <w:r>
        <w:rPr>
          <w:rFonts w:hint="eastAsia" w:ascii="宋体" w:hAnsi="宋体" w:cs="宋体"/>
          <w:szCs w:val="21"/>
        </w:rPr>
        <w:t xml:space="preserve">电子投标（响应）文件制作完成后请于投标（响应）截止时间前上传，否则视为放弃参加该采购项目。</w:t>
      </w:r>
      <w:r/>
    </w:p>
    <w:p>
      <w:pPr>
        <w:ind w:firstLine="480"/>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18.3</w:t>
      </w:r>
      <w:r>
        <w:rPr>
          <w:rFonts w:hint="eastAsia" w:ascii="宋体" w:hAnsi="宋体" w:cs="宋体"/>
          <w:szCs w:val="21"/>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rPr>
          <w:rFonts w:ascii="宋体" w:hAnsi="宋体" w:cs="宋体"/>
          <w:szCs w:val="21"/>
        </w:rPr>
      </w:pPr>
      <w:r>
        <w:rPr>
          <w:rFonts w:hint="eastAsia" w:ascii="宋体" w:hAnsi="宋体" w:cs="宋体"/>
          <w:szCs w:val="21"/>
        </w:rPr>
        <w:t xml:space="preserve">18.4</w:t>
      </w:r>
      <w:r>
        <w:rPr>
          <w:rFonts w:hint="eastAsia" w:ascii="宋体" w:hAnsi="宋体" w:cs="宋体"/>
          <w:szCs w:val="21"/>
        </w:rPr>
        <w:t xml:space="preserve">在投标（响应）截止时间以后送达的投标（响应）文件，采购单位将</w:t>
      </w:r>
      <w:r>
        <w:rPr>
          <w:rFonts w:hint="eastAsia" w:ascii="宋体" w:hAnsi="宋体" w:cs="宋体"/>
          <w:szCs w:val="21"/>
        </w:rPr>
        <w:t xml:space="preserve">拒绝接收。</w:t>
      </w:r>
      <w:r/>
    </w:p>
    <w:p>
      <w:pPr>
        <w:ind w:firstLine="482"/>
        <w:spacing w:line="360" w:lineRule="auto"/>
        <w:rPr>
          <w:rFonts w:ascii="宋体" w:hAnsi="宋体" w:cs="宋体"/>
          <w:b/>
          <w:szCs w:val="21"/>
        </w:rPr>
      </w:pPr>
      <w:r>
        <w:rPr>
          <w:rFonts w:hint="eastAsia" w:ascii="宋体" w:hAnsi="宋体" w:cs="宋体"/>
          <w:b/>
          <w:szCs w:val="21"/>
        </w:rPr>
        <w:t xml:space="preserve">19.</w:t>
      </w:r>
      <w:r>
        <w:rPr>
          <w:rFonts w:hint="eastAsia" w:ascii="宋体" w:hAnsi="宋体" w:cs="宋体"/>
          <w:b/>
          <w:szCs w:val="21"/>
        </w:rPr>
        <w:t xml:space="preserve">谈判响应文件的修改和撤回</w:t>
      </w:r>
      <w:r/>
    </w:p>
    <w:p>
      <w:pPr>
        <w:ind w:firstLine="480"/>
        <w:spacing w:line="360" w:lineRule="auto"/>
        <w:rPr>
          <w:rFonts w:ascii="宋体" w:hAnsi="宋体" w:cs="宋体"/>
          <w:szCs w:val="21"/>
          <w:lang w:val="zh-CN"/>
        </w:rPr>
      </w:pPr>
      <w:r>
        <w:rPr>
          <w:rFonts w:hint="eastAsia" w:ascii="宋体" w:hAnsi="宋体" w:cs="宋体"/>
          <w:szCs w:val="21"/>
          <w:lang w:val="zh-CN"/>
        </w:rPr>
        <w:t xml:space="preserve">19.1</w:t>
      </w:r>
      <w:r>
        <w:rPr>
          <w:rFonts w:hint="eastAsia" w:ascii="宋体" w:hAnsi="宋体" w:cs="宋体"/>
          <w:szCs w:val="21"/>
          <w:lang w:val="zh-CN"/>
        </w:rPr>
        <w:t xml:space="preserve">谈判响应单位在响应截止时间前，可以对所递交的响应文件进行补充、修改或者撤回。</w:t>
      </w:r>
      <w:r/>
    </w:p>
    <w:p>
      <w:pPr>
        <w:ind w:firstLine="482"/>
        <w:spacing w:line="360" w:lineRule="auto"/>
        <w:rPr>
          <w:rFonts w:ascii="宋体" w:hAnsi="宋体" w:cs="宋体"/>
          <w:b/>
          <w:szCs w:val="21"/>
        </w:rPr>
      </w:pPr>
      <w:r>
        <w:rPr>
          <w:rFonts w:hint="eastAsia" w:ascii="宋体" w:hAnsi="宋体" w:cs="宋体"/>
          <w:b/>
          <w:szCs w:val="21"/>
        </w:rPr>
        <w:t xml:space="preserve">20.</w:t>
      </w:r>
      <w:r>
        <w:rPr>
          <w:rFonts w:hint="eastAsia" w:ascii="宋体" w:hAnsi="宋体" w:cs="宋体"/>
          <w:b/>
          <w:szCs w:val="21"/>
        </w:rPr>
        <w:t xml:space="preserve">谈判程序</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lang w:val="zh-CN"/>
        </w:rPr>
        <w:t xml:space="preserve">采购代理机构按本须知规定的时间、地点主持谈判采购活动。</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lang w:val="zh-CN"/>
        </w:rPr>
        <w:t xml:space="preserve">供应商通过“苏采云”系统在线参与谈判活动。供应商应当按照《苏采云系统供应商操作手册》规定在</w:t>
      </w:r>
      <w:r>
        <w:rPr>
          <w:rFonts w:hint="eastAsia" w:ascii="宋体" w:hAnsi="宋体" w:cs="宋体"/>
          <w:szCs w:val="21"/>
          <w:lang w:val="zh-CN"/>
        </w:rPr>
        <w:t xml:space="preserve"> </w:t>
      </w:r>
      <w:r>
        <w:rPr>
          <w:rFonts w:hint="eastAsia" w:ascii="宋体" w:hAnsi="宋体" w:cs="宋体"/>
          <w:szCs w:val="21"/>
          <w:lang w:val="zh-CN"/>
        </w:rPr>
        <w:t xml:space="preserve">“苏采云”系统规定的时间内对响应文件进行解密。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20.3</w:t>
      </w:r>
      <w:r>
        <w:rPr>
          <w:rFonts w:hint="eastAsia" w:ascii="宋体" w:hAnsi="宋体" w:cs="宋体"/>
          <w:szCs w:val="21"/>
          <w:lang w:val="zh-CN"/>
        </w:rPr>
        <w:t xml:space="preserve">在谈判响应文件网上递交截止时间止成功解密的谈判供应商少于三家，则本次采购失败。</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20.4</w:t>
      </w:r>
      <w:r>
        <w:rPr>
          <w:rFonts w:hint="eastAsia" w:ascii="宋体" w:hAnsi="宋体" w:cs="宋体"/>
          <w:szCs w:val="21"/>
          <w:lang w:val="zh-CN"/>
        </w:rPr>
        <w:t xml:space="preserve">由谈判小组审查供应商解密的响应文件。</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20.5</w:t>
      </w:r>
      <w:r>
        <w:rPr>
          <w:rFonts w:hint="eastAsia" w:ascii="宋体" w:hAnsi="宋体" w:cs="宋体"/>
          <w:szCs w:val="21"/>
          <w:lang w:val="zh-CN"/>
        </w:rPr>
        <w:t xml:space="preserve">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20.6</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本项目供应商的澄清、说明或者补正采用线上澄清：谈判小组将通过“苏采云”系统向供应商发布“澄清要求函”，接到“澄清要求函”的</w:t>
      </w:r>
      <w:r>
        <w:rPr>
          <w:rFonts w:hint="eastAsia" w:ascii="宋体" w:hAnsi="宋体" w:cs="宋体"/>
          <w:bCs/>
          <w:szCs w:val="21"/>
          <w:lang w:val="zh-CN"/>
        </w:rPr>
        <w:t xml:space="preserve">供应商应当按要求在规定时间内通过“苏采云”系统提交“澄清响应函”并加盖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20.7</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w:t>
      </w:r>
      <w:r>
        <w:rPr>
          <w:rFonts w:hint="eastAsia" w:ascii="宋体" w:hAnsi="宋体" w:cs="宋体"/>
          <w:bCs/>
          <w:szCs w:val="21"/>
        </w:rPr>
        <w:t xml:space="preserve">“苏采云”系统</w:t>
      </w:r>
      <w:r>
        <w:rPr>
          <w:rFonts w:hint="eastAsia" w:ascii="宋体" w:hAnsi="宋体" w:cs="宋体"/>
          <w:bCs/>
          <w:szCs w:val="21"/>
          <w:lang w:val="zh-CN"/>
        </w:rPr>
        <w:t xml:space="preserve">提交“谈判响应函”并加盖</w:t>
      </w:r>
      <w:r>
        <w:rPr>
          <w:rFonts w:hint="eastAsia" w:ascii="宋体" w:hAnsi="宋体" w:cs="宋体"/>
          <w:bCs/>
          <w:szCs w:val="21"/>
          <w:lang w:val="zh-CN"/>
        </w:rPr>
        <w:t xml:space="preserve">CA</w:t>
      </w:r>
      <w:r>
        <w:rPr>
          <w:rFonts w:hint="eastAsia" w:ascii="宋体" w:hAnsi="宋体" w:cs="宋体"/>
          <w:bCs/>
          <w:szCs w:val="21"/>
          <w:lang w:val="zh-CN"/>
        </w:rPr>
        <w:t xml:space="preserve">电子公章。</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20.8</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w:t>
      </w:r>
      <w:r>
        <w:rPr>
          <w:rFonts w:hint="eastAsia" w:ascii="宋体" w:hAnsi="宋体" w:cs="宋体"/>
          <w:szCs w:val="21"/>
          <w:lang w:val="zh-CN"/>
        </w:rPr>
        <w:t xml:space="preserve">CA</w:t>
      </w:r>
      <w:r>
        <w:rPr>
          <w:rFonts w:hint="eastAsia" w:ascii="宋体" w:hAnsi="宋体" w:cs="宋体"/>
          <w:szCs w:val="21"/>
          <w:lang w:val="zh-CN"/>
        </w:rPr>
        <w:t xml:space="preserve">电子公章。</w:t>
      </w:r>
      <w:r/>
    </w:p>
    <w:p>
      <w:pPr>
        <w:ind w:firstLine="480"/>
        <w:spacing w:line="360" w:lineRule="auto"/>
        <w:rPr>
          <w:rFonts w:ascii="宋体" w:hAnsi="宋体" w:cs="宋体"/>
          <w:b/>
          <w:szCs w:val="21"/>
        </w:rPr>
      </w:pPr>
      <w:r>
        <w:rPr>
          <w:rFonts w:hint="eastAsia" w:ascii="宋体" w:hAnsi="宋体" w:cs="宋体"/>
          <w:szCs w:val="21"/>
          <w:lang w:val="zh-CN"/>
        </w:rPr>
        <w:t xml:space="preserve">20.9</w:t>
      </w:r>
      <w:r>
        <w:rPr>
          <w:rFonts w:hint="eastAsia" w:ascii="宋体" w:hAnsi="宋体" w:cs="宋体"/>
          <w:szCs w:val="21"/>
          <w:lang w:val="zh-CN"/>
        </w:rPr>
        <w:t xml:space="preserve">谈判结束后，谈判小组将在“苏采云”系统向所有实质性响应的供应商发布“最后报价要求函”及最后报价格式表，要求所有实质性响应的供应商在规定时间</w:t>
      </w:r>
      <w:r>
        <w:rPr>
          <w:rFonts w:hint="eastAsia" w:ascii="宋体" w:hAnsi="宋体" w:cs="宋体"/>
          <w:szCs w:val="21"/>
          <w:lang w:val="zh-CN"/>
        </w:rPr>
        <w:t xml:space="preserve">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ascii="宋体" w:hAnsi="宋体" w:cs="宋体"/>
          <w:bCs/>
          <w:szCs w:val="21"/>
        </w:rPr>
      </w:pPr>
      <w:r>
        <w:rPr>
          <w:rFonts w:hint="eastAsia" w:ascii="宋体" w:hAnsi="宋体" w:cs="宋体"/>
          <w:bCs/>
          <w:szCs w:val="21"/>
        </w:rPr>
        <w:t xml:space="preserve">20.10</w:t>
      </w:r>
      <w:r>
        <w:rPr>
          <w:rFonts w:hint="eastAsia" w:ascii="宋体" w:hAnsi="宋体" w:cs="宋体"/>
          <w:bCs/>
          <w:szCs w:val="21"/>
        </w:rPr>
        <w:t xml:space="preserve">供应商未在谈判小组规定的时间内在“苏采云”系统中提交最后报价的视为放弃谈判，其响应文件按无效响应处理，最后报价格式表须加盖</w:t>
      </w:r>
      <w:r>
        <w:rPr>
          <w:rFonts w:hint="eastAsia" w:ascii="宋体" w:hAnsi="宋体" w:cs="宋体"/>
          <w:bCs/>
          <w:szCs w:val="21"/>
        </w:rPr>
        <w:t xml:space="preserve">CA</w:t>
      </w:r>
      <w:r>
        <w:rPr>
          <w:rFonts w:hint="eastAsia" w:ascii="宋体" w:hAnsi="宋体" w:cs="宋体"/>
          <w:bCs/>
          <w:szCs w:val="21"/>
        </w:rPr>
        <w:t xml:space="preserve">电子公章</w:t>
      </w:r>
      <w:r>
        <w:rPr>
          <w:rFonts w:hint="eastAsia" w:ascii="宋体" w:hAnsi="宋体" w:cs="宋体"/>
          <w:bCs/>
          <w:szCs w:val="21"/>
        </w:rPr>
        <w:t xml:space="preserve">,</w:t>
      </w:r>
      <w:r>
        <w:rPr>
          <w:rFonts w:hint="eastAsia" w:ascii="宋体" w:hAnsi="宋体" w:cs="宋体"/>
          <w:bCs/>
          <w:szCs w:val="21"/>
        </w:rPr>
        <w:t xml:space="preserve">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ascii="宋体" w:hAnsi="宋体" w:cs="宋体"/>
          <w:bCs/>
          <w:szCs w:val="21"/>
        </w:rPr>
      </w:pPr>
      <w:r>
        <w:rPr>
          <w:rFonts w:hint="eastAsia" w:ascii="宋体" w:hAnsi="宋体" w:cs="宋体"/>
          <w:bCs/>
          <w:szCs w:val="21"/>
        </w:rPr>
        <w:t xml:space="preserve">已提交响应文件的供应商，在提交最后报价之前，可以根据谈判情况退出谈判，并在“苏采云”系统中提交“退出谈</w:t>
      </w:r>
      <w:r>
        <w:rPr>
          <w:rFonts w:hint="eastAsia" w:ascii="宋体" w:hAnsi="宋体" w:cs="宋体"/>
          <w:bCs/>
          <w:szCs w:val="21"/>
        </w:rPr>
        <w:t xml:space="preserve">判函”并加盖</w:t>
      </w:r>
      <w:r>
        <w:rPr>
          <w:rFonts w:hint="eastAsia" w:ascii="宋体" w:hAnsi="宋体" w:cs="宋体"/>
          <w:bCs/>
          <w:szCs w:val="21"/>
        </w:rPr>
        <w:t xml:space="preserve">CA</w:t>
      </w:r>
      <w:r>
        <w:rPr>
          <w:rFonts w:hint="eastAsia" w:ascii="宋体" w:hAnsi="宋体" w:cs="宋体"/>
          <w:bCs/>
          <w:szCs w:val="21"/>
        </w:rPr>
        <w:t xml:space="preserve">电子公章。</w:t>
      </w:r>
      <w:r/>
    </w:p>
    <w:p>
      <w:pPr>
        <w:ind w:firstLine="480"/>
        <w:spacing w:line="360" w:lineRule="auto"/>
        <w:widowControl/>
        <w:rPr>
          <w:rFonts w:ascii="宋体" w:hAnsi="宋体" w:cs="宋体"/>
          <w:bCs/>
          <w:szCs w:val="21"/>
          <w:lang w:val="zh-CN"/>
        </w:rPr>
      </w:pPr>
      <w:r>
        <w:rPr>
          <w:rFonts w:hint="eastAsia" w:ascii="宋体" w:hAnsi="宋体" w:cs="宋体"/>
          <w:bCs/>
          <w:szCs w:val="21"/>
          <w:lang w:val="zh-CN"/>
        </w:rPr>
        <w:t xml:space="preserve">进入项目评审流程后，建议各供应商法定代表人或授权委托人始终保持通讯顺畅，及时登录苏采云系统查阅、答复相关信息。</w:t>
      </w:r>
      <w:r>
        <w:rPr>
          <w:rFonts w:hint="eastAsia" w:ascii="宋体" w:hAnsi="宋体" w:cs="宋体"/>
          <w:bCs/>
          <w:szCs w:val="21"/>
          <w:lang w:val="zh-CN"/>
        </w:rPr>
        <w:t xml:space="preserve"> </w:t>
      </w:r>
      <w:r/>
    </w:p>
    <w:p>
      <w:pPr>
        <w:ind w:firstLine="480"/>
        <w:spacing w:line="360" w:lineRule="auto"/>
        <w:widowControl/>
        <w:rPr>
          <w:rFonts w:ascii="宋体" w:hAnsi="宋体" w:cs="宋体"/>
          <w:szCs w:val="21"/>
          <w:lang w:val="zh-CN"/>
        </w:rPr>
      </w:pPr>
      <w:r>
        <w:rPr>
          <w:rFonts w:hint="eastAsia" w:ascii="宋体" w:hAnsi="宋体" w:cs="宋体"/>
          <w:bCs/>
          <w:szCs w:val="21"/>
          <w:lang w:val="zh-CN"/>
        </w:rPr>
        <w:t xml:space="preserve">20.11</w:t>
      </w:r>
      <w:r>
        <w:rPr>
          <w:rFonts w:hint="eastAsia" w:ascii="宋体" w:hAnsi="宋体" w:cs="宋体"/>
          <w:bCs/>
          <w:szCs w:val="21"/>
        </w:rPr>
        <w:t xml:space="preserve">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rPr>
          <w:rFonts w:hint="eastAsia" w:ascii="宋体" w:hAnsi="宋体" w:cs="宋体"/>
          <w:szCs w:val="21"/>
          <w:lang w:val="zh-CN"/>
        </w:rPr>
        <w:t xml:space="preserve">。</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20.12</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ascii="宋体" w:hAnsi="宋体" w:cs="宋体"/>
          <w:szCs w:val="21"/>
          <w:lang w:val="zh-CN"/>
        </w:rPr>
      </w:pPr>
      <w:r>
        <w:rPr>
          <w:rFonts w:hint="eastAsia" w:ascii="宋体" w:hAnsi="宋体" w:cs="宋体"/>
          <w:szCs w:val="21"/>
          <w:lang w:val="zh-CN"/>
        </w:rPr>
        <w:t xml:space="preserve">20.13</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ascii="宋体" w:hAnsi="宋体" w:cs="宋体"/>
          <w:b/>
          <w:szCs w:val="21"/>
        </w:rPr>
      </w:pPr>
      <w:r>
        <w:rPr>
          <w:rFonts w:hint="eastAsia" w:ascii="宋体" w:hAnsi="宋体" w:cs="宋体"/>
          <w:b/>
          <w:szCs w:val="21"/>
        </w:rPr>
        <w:t xml:space="preserve">21.</w:t>
      </w:r>
      <w:r>
        <w:rPr>
          <w:rFonts w:hint="eastAsia" w:ascii="宋体" w:hAnsi="宋体" w:cs="宋体"/>
          <w:b/>
          <w:szCs w:val="21"/>
        </w:rPr>
        <w:t xml:space="preserve">谈判小组</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21.1</w:t>
      </w:r>
      <w:r>
        <w:rPr>
          <w:rFonts w:hint="eastAsia" w:ascii="宋体" w:hAnsi="宋体" w:eastAsia="宋体" w:cs="宋体"/>
          <w:sz w:val="21"/>
          <w:szCs w:val="21"/>
        </w:rPr>
        <w:t xml:space="preserve">谈判小组由谈判采购单位依法组建，由采购单位代表、专家评委组成。</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w:t>
      </w:r>
      <w:r>
        <w:rPr>
          <w:rFonts w:hint="eastAsia" w:ascii="宋体" w:hAnsi="宋体" w:eastAsia="宋体" w:cs="宋体"/>
          <w:sz w:val="21"/>
          <w:szCs w:val="21"/>
        </w:rPr>
        <w:t xml:space="preserve">谈判小组负责具体的谈判事务，并独立履行以下职责：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21.2.1</w:t>
      </w:r>
      <w:r>
        <w:rPr>
          <w:rFonts w:hint="eastAsia" w:ascii="宋体" w:hAnsi="宋体" w:eastAsia="宋体" w:cs="宋体"/>
          <w:sz w:val="21"/>
          <w:szCs w:val="21"/>
        </w:rPr>
        <w:t xml:space="preserve">审查谈判响应文件是否符合谈判采购文件的要求，并做出评价；</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21.2.2</w:t>
      </w:r>
      <w:r>
        <w:rPr>
          <w:rFonts w:hint="eastAsia" w:ascii="宋体" w:hAnsi="宋体" w:eastAsia="宋体" w:cs="宋体"/>
          <w:sz w:val="21"/>
          <w:szCs w:val="21"/>
        </w:rPr>
        <w:t xml:space="preserve">可以要求谈判供应商对谈判响应文件有关事项做出解释或澄清；</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21.2.3</w:t>
      </w:r>
      <w:r>
        <w:rPr>
          <w:rFonts w:hint="eastAsia" w:ascii="宋体" w:hAnsi="宋体" w:eastAsia="宋体" w:cs="宋体"/>
          <w:sz w:val="21"/>
          <w:szCs w:val="21"/>
        </w:rPr>
        <w:t xml:space="preserve">推荐成交候选供应商名单；</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21.2.4</w:t>
      </w:r>
      <w:r>
        <w:rPr>
          <w:rFonts w:hint="eastAsia" w:ascii="宋体" w:hAnsi="宋体" w:eastAsia="宋体" w:cs="宋体"/>
          <w:sz w:val="21"/>
          <w:szCs w:val="21"/>
        </w:rPr>
        <w:t xml:space="preserve">向谈判采购单位或者有关部门报告非法干预谈判工作的行为。</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w:t>
      </w:r>
      <w:r>
        <w:rPr>
          <w:rFonts w:hint="eastAsia" w:ascii="宋体" w:hAnsi="宋体" w:eastAsia="宋体" w:cs="宋体"/>
          <w:sz w:val="21"/>
          <w:szCs w:val="21"/>
        </w:rPr>
        <w:t xml:space="preserve">谈判小组成员应当履行下列义务：</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21.3.1</w:t>
      </w:r>
      <w:r>
        <w:rPr>
          <w:rFonts w:hint="eastAsia" w:ascii="宋体" w:hAnsi="宋体" w:eastAsia="宋体" w:cs="宋体"/>
          <w:sz w:val="21"/>
          <w:szCs w:val="21"/>
        </w:rPr>
        <w:t xml:space="preserve">遵纪守法，客观、公正、廉洁地履行职责；</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21.3.2</w:t>
      </w:r>
      <w:r>
        <w:rPr>
          <w:rFonts w:hint="eastAsia" w:ascii="宋体" w:hAnsi="宋体" w:eastAsia="宋体" w:cs="宋体"/>
          <w:sz w:val="21"/>
          <w:szCs w:val="21"/>
        </w:rPr>
        <w:t xml:space="preserve">按照谈判采购文件规定的评审办法和</w:t>
      </w:r>
      <w:r>
        <w:rPr>
          <w:rFonts w:hint="eastAsia" w:ascii="宋体" w:hAnsi="宋体" w:eastAsia="宋体" w:cs="宋体"/>
          <w:sz w:val="21"/>
          <w:szCs w:val="21"/>
        </w:rPr>
        <w:t xml:space="preserve">评分标准进行评审，对评审意见承担个人责任；</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21.3.3</w:t>
      </w:r>
      <w:r>
        <w:rPr>
          <w:rFonts w:hint="eastAsia" w:ascii="宋体" w:hAnsi="宋体" w:eastAsia="宋体" w:cs="宋体"/>
          <w:sz w:val="21"/>
          <w:szCs w:val="21"/>
        </w:rPr>
        <w:t xml:space="preserve">对谈判过程和结果，以及谈判供应商的商业秘密保密；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21.3.4</w:t>
      </w:r>
      <w:r>
        <w:rPr>
          <w:rFonts w:hint="eastAsia" w:ascii="宋体" w:hAnsi="宋体" w:eastAsia="宋体" w:cs="宋体"/>
          <w:sz w:val="21"/>
          <w:szCs w:val="21"/>
        </w:rPr>
        <w:t xml:space="preserve">参与评审报告的起草；</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21.3.5</w:t>
      </w:r>
      <w:r>
        <w:rPr>
          <w:rFonts w:hint="eastAsia" w:ascii="宋体" w:hAnsi="宋体" w:eastAsia="宋体" w:cs="宋体"/>
          <w:sz w:val="21"/>
          <w:szCs w:val="21"/>
        </w:rPr>
        <w:t xml:space="preserve">配合相关部门的投诉处理工作；</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21.3.6</w:t>
      </w:r>
      <w:r>
        <w:rPr>
          <w:rFonts w:hint="eastAsia" w:ascii="宋体" w:hAnsi="宋体" w:eastAsia="宋体" w:cs="宋体"/>
          <w:sz w:val="21"/>
          <w:szCs w:val="21"/>
        </w:rPr>
        <w:t xml:space="preserve">配合谈判采购单位答复谈判供应商提出的质疑。</w:t>
      </w:r>
      <w:r/>
    </w:p>
    <w:p>
      <w:pPr>
        <w:ind w:firstLine="482"/>
        <w:spacing w:line="360" w:lineRule="auto"/>
        <w:rPr>
          <w:rFonts w:ascii="宋体" w:hAnsi="宋体" w:cs="宋体"/>
          <w:b/>
          <w:szCs w:val="21"/>
        </w:rPr>
      </w:pPr>
      <w:r>
        <w:rPr>
          <w:rFonts w:hint="eastAsia" w:ascii="宋体" w:hAnsi="宋体" w:cs="宋体"/>
          <w:b/>
          <w:szCs w:val="21"/>
        </w:rPr>
        <w:t xml:space="preserve">22.</w:t>
      </w:r>
      <w:r>
        <w:rPr>
          <w:rFonts w:hint="eastAsia" w:ascii="宋体" w:hAnsi="宋体" w:cs="宋体"/>
          <w:b/>
          <w:szCs w:val="21"/>
        </w:rPr>
        <w:t xml:space="preserve">评审内容的保密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22.1</w:t>
      </w:r>
      <w:r>
        <w:rPr>
          <w:rFonts w:hint="eastAsia" w:ascii="宋体" w:hAnsi="宋体" w:eastAsia="宋体" w:cs="宋体"/>
          <w:sz w:val="21"/>
          <w:szCs w:val="21"/>
        </w:rPr>
        <w:t xml:space="preserve">谈判开始后，直到宣布授予成交单位合同为止，凡属于审查、澄清、评价和比较谈判响应文件的所有资料，有关授予合同的信息都不应向谈判供应商或与评审无关的其他人泄露。</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在谈判响应文件的审查、澄清、评价和比较以及授予合同的过程中，谈判供应商对谈判采购单位和谈判小组施加影响的任何行为，都将取消其成交资格。</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22.3</w:t>
      </w:r>
      <w:r>
        <w:rPr>
          <w:rFonts w:hint="eastAsia" w:ascii="宋体" w:hAnsi="宋体" w:eastAsia="宋体" w:cs="宋体"/>
          <w:sz w:val="21"/>
          <w:szCs w:val="21"/>
        </w:rPr>
        <w:t xml:space="preserve">在评审期间，谈判采购单位将通过指定联络人与谈判供应商进行联系。</w:t>
      </w:r>
      <w:r/>
    </w:p>
    <w:p>
      <w:pPr>
        <w:ind w:firstLine="482"/>
        <w:spacing w:line="360" w:lineRule="auto"/>
        <w:rPr>
          <w:rFonts w:ascii="宋体" w:hAnsi="宋体" w:cs="宋体"/>
          <w:b/>
          <w:szCs w:val="21"/>
        </w:rPr>
      </w:pPr>
      <w:r>
        <w:rPr>
          <w:rFonts w:hint="eastAsia" w:ascii="宋体" w:hAnsi="宋体" w:cs="宋体"/>
          <w:b/>
          <w:szCs w:val="21"/>
        </w:rPr>
        <w:t xml:space="preserve">23.</w:t>
      </w:r>
      <w:r>
        <w:rPr>
          <w:rFonts w:hint="eastAsia" w:ascii="宋体" w:hAnsi="宋体" w:cs="宋体"/>
          <w:b/>
          <w:szCs w:val="21"/>
        </w:rPr>
        <w:t xml:space="preserve">对谈判响应文件初审</w:t>
      </w:r>
      <w:r/>
    </w:p>
    <w:p>
      <w:pPr>
        <w:ind w:firstLine="48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480"/>
        <w:spacing w:line="360" w:lineRule="auto"/>
        <w:rPr>
          <w:rFonts w:ascii="宋体" w:hAnsi="宋体" w:cs="宋体"/>
          <w:szCs w:val="21"/>
        </w:rPr>
      </w:pPr>
      <w:r>
        <w:rPr>
          <w:rFonts w:hint="eastAsia" w:ascii="宋体" w:hAnsi="宋体" w:cs="宋体"/>
          <w:szCs w:val="21"/>
        </w:rPr>
        <w:t xml:space="preserve">23.1.1</w:t>
      </w:r>
      <w:r>
        <w:rPr>
          <w:rFonts w:hint="eastAsia" w:ascii="宋体" w:hAnsi="宋体" w:cs="宋体"/>
          <w:szCs w:val="21"/>
        </w:rPr>
        <w:t xml:space="preserve">谈判供应商的谈判响应文件未按照本须知</w:t>
      </w:r>
      <w:r>
        <w:rPr>
          <w:rFonts w:hint="eastAsia" w:ascii="宋体" w:hAnsi="宋体" w:cs="宋体"/>
          <w:szCs w:val="21"/>
        </w:rPr>
        <w:t xml:space="preserve">规定制作的；</w:t>
      </w:r>
      <w:r/>
    </w:p>
    <w:p>
      <w:pPr>
        <w:ind w:firstLine="480"/>
        <w:spacing w:line="360" w:lineRule="auto"/>
        <w:rPr>
          <w:rFonts w:ascii="宋体" w:hAnsi="宋体" w:cs="宋体"/>
          <w:szCs w:val="21"/>
        </w:rPr>
      </w:pPr>
      <w:r>
        <w:rPr>
          <w:rFonts w:hint="eastAsia" w:ascii="宋体" w:hAnsi="宋体" w:cs="宋体"/>
          <w:szCs w:val="21"/>
        </w:rPr>
        <w:t xml:space="preserve">23.1.2</w:t>
      </w:r>
      <w:r>
        <w:rPr>
          <w:rFonts w:hint="eastAsia" w:ascii="宋体" w:hAnsi="宋体" w:cs="宋体"/>
          <w:szCs w:val="21"/>
        </w:rPr>
        <w:t xml:space="preserve">未按本须知规定提交资格文件；</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rPr>
        <w:t xml:space="preserve">与谈判采购文件有重大偏离；</w:t>
      </w:r>
      <w:r/>
    </w:p>
    <w:p>
      <w:pPr>
        <w:ind w:firstLine="480"/>
        <w:spacing w:line="360" w:lineRule="auto"/>
        <w:rPr>
          <w:rFonts w:ascii="宋体" w:hAnsi="宋体" w:cs="宋体"/>
          <w:szCs w:val="21"/>
        </w:rPr>
      </w:pPr>
      <w:r>
        <w:rPr>
          <w:rFonts w:hint="eastAsia" w:ascii="宋体" w:hAnsi="宋体" w:cs="宋体"/>
          <w:szCs w:val="21"/>
        </w:rPr>
        <w:t xml:space="preserve">23.1.4</w:t>
      </w:r>
      <w:r>
        <w:rPr>
          <w:rFonts w:hint="eastAsia" w:ascii="宋体" w:hAnsi="宋体" w:cs="宋体"/>
          <w:szCs w:val="21"/>
        </w:rPr>
        <w:t xml:space="preserve">谈判供应商拒绝修正错误；</w:t>
      </w:r>
      <w:r/>
    </w:p>
    <w:p>
      <w:pPr>
        <w:ind w:firstLine="480"/>
        <w:spacing w:line="360" w:lineRule="auto"/>
        <w:rPr>
          <w:rFonts w:ascii="宋体" w:hAnsi="宋体" w:cs="宋体"/>
          <w:szCs w:val="21"/>
        </w:rPr>
      </w:pPr>
      <w:r>
        <w:rPr>
          <w:rFonts w:hint="eastAsia" w:ascii="宋体" w:hAnsi="宋体" w:cs="宋体"/>
          <w:szCs w:val="21"/>
        </w:rPr>
        <w:t xml:space="preserve">23.1.5</w:t>
      </w:r>
      <w:r>
        <w:rPr>
          <w:rFonts w:hint="eastAsia" w:ascii="宋体" w:hAnsi="宋体" w:cs="宋体"/>
          <w:szCs w:val="21"/>
        </w:rPr>
        <w:t xml:space="preserve">谈判供应商的报价是选择性的；</w:t>
      </w:r>
      <w:r/>
    </w:p>
    <w:p>
      <w:pPr>
        <w:ind w:firstLine="480"/>
        <w:spacing w:line="360" w:lineRule="auto"/>
        <w:rPr>
          <w:rFonts w:ascii="宋体" w:hAnsi="宋体" w:cs="宋体"/>
          <w:szCs w:val="21"/>
        </w:rPr>
      </w:pPr>
      <w:r>
        <w:rPr>
          <w:rFonts w:hint="eastAsia" w:ascii="宋体" w:hAnsi="宋体" w:cs="宋体"/>
          <w:szCs w:val="21"/>
        </w:rPr>
        <w:t xml:space="preserve">23.1.6</w:t>
      </w:r>
      <w:r>
        <w:rPr>
          <w:rFonts w:hint="eastAsia" w:ascii="宋体" w:hAnsi="宋体" w:cs="宋体"/>
          <w:szCs w:val="21"/>
        </w:rPr>
        <w:t xml:space="preserve">谈判供应商的报价只投了部分内容；</w:t>
      </w:r>
      <w:r/>
    </w:p>
    <w:p>
      <w:pPr>
        <w:ind w:firstLine="480"/>
        <w:spacing w:line="360" w:lineRule="auto"/>
        <w:rPr>
          <w:rFonts w:ascii="宋体" w:hAnsi="宋体" w:cs="宋体"/>
          <w:szCs w:val="21"/>
        </w:rPr>
      </w:pPr>
      <w:r>
        <w:rPr>
          <w:rFonts w:hint="eastAsia" w:ascii="宋体" w:hAnsi="宋体" w:cs="宋体"/>
          <w:szCs w:val="21"/>
        </w:rPr>
        <w:t xml:space="preserve">23.1.7</w:t>
      </w:r>
      <w:r>
        <w:rPr>
          <w:rFonts w:hint="eastAsia" w:ascii="宋体" w:hAnsi="宋体" w:cs="宋体"/>
          <w:szCs w:val="21"/>
        </w:rPr>
        <w:t xml:space="preserve">谈判供应商的谈判响应文件出现了评标委员会认为不应当雷同的情况；</w:t>
      </w:r>
      <w:r/>
    </w:p>
    <w:p>
      <w:pPr>
        <w:ind w:firstLine="480"/>
        <w:spacing w:line="360" w:lineRule="auto"/>
        <w:rPr>
          <w:rFonts w:ascii="宋体" w:hAnsi="宋体" w:cs="宋体"/>
          <w:szCs w:val="21"/>
        </w:rPr>
      </w:pPr>
      <w:r>
        <w:rPr>
          <w:rFonts w:hint="eastAsia" w:ascii="宋体" w:hAnsi="宋体" w:cs="宋体"/>
          <w:szCs w:val="21"/>
        </w:rPr>
        <w:t xml:space="preserve">23.1.8</w:t>
      </w:r>
      <w:r>
        <w:rPr>
          <w:rFonts w:hint="eastAsia" w:ascii="宋体" w:hAnsi="宋体" w:cs="宋体"/>
          <w:szCs w:val="21"/>
        </w:rPr>
        <w:t xml:space="preserve">其他被谈判小组认定无效的情况。</w:t>
      </w:r>
      <w:r/>
    </w:p>
    <w:p>
      <w:pPr>
        <w:ind w:firstLine="480"/>
        <w:spacing w:line="360" w:lineRule="auto"/>
        <w:rPr>
          <w:rFonts w:ascii="宋体" w:hAnsi="宋体" w:cs="宋体"/>
          <w:b/>
          <w:szCs w:val="21"/>
          <w:u w:val="single"/>
        </w:rPr>
      </w:pPr>
      <w:r>
        <w:rPr>
          <w:rFonts w:hint="eastAsia" w:ascii="宋体" w:hAnsi="宋体" w:cs="宋体"/>
          <w:szCs w:val="21"/>
        </w:rPr>
        <w:t xml:space="preserve">23.2</w:t>
      </w:r>
      <w:r>
        <w:rPr>
          <w:rFonts w:hint="eastAsia" w:ascii="宋体" w:hAnsi="宋体" w:cs="宋体"/>
          <w:szCs w:val="21"/>
        </w:rPr>
        <w:t xml:space="preserve">谈判小组将对确定为实质上响应的文件进行审核，看其是否有计算上或累加上的算术错误，修正错误的原则如下：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23.2.1</w:t>
      </w:r>
      <w:r>
        <w:rPr>
          <w:rFonts w:hint="eastAsia" w:ascii="宋体" w:hAnsi="宋体" w:cs="宋体"/>
          <w:szCs w:val="21"/>
        </w:rPr>
        <w:t xml:space="preserve">谈判响应文件的大写金额与小写金额不一致的，以大写</w:t>
      </w:r>
      <w:r>
        <w:rPr>
          <w:rFonts w:hint="eastAsia" w:ascii="宋体" w:hAnsi="宋体" w:cs="宋体"/>
          <w:szCs w:val="21"/>
        </w:rPr>
        <w:t xml:space="preserve">金额为准；</w:t>
      </w:r>
      <w:r/>
    </w:p>
    <w:p>
      <w:pPr>
        <w:ind w:firstLine="480"/>
        <w:spacing w:line="360" w:lineRule="auto"/>
        <w:rPr>
          <w:rFonts w:ascii="宋体" w:hAnsi="宋体" w:cs="宋体"/>
          <w:szCs w:val="21"/>
        </w:rPr>
      </w:pPr>
      <w:r>
        <w:rPr>
          <w:rFonts w:hint="eastAsia" w:ascii="宋体" w:hAnsi="宋体" w:cs="宋体"/>
          <w:szCs w:val="21"/>
        </w:rPr>
        <w:t xml:space="preserve">23.2.2</w:t>
      </w:r>
      <w:r>
        <w:rPr>
          <w:rFonts w:hint="eastAsia" w:ascii="宋体" w:hAnsi="宋体" w:cs="宋体"/>
          <w:szCs w:val="21"/>
        </w:rPr>
        <w:t xml:space="preserve">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ascii="宋体" w:hAnsi="宋体" w:cs="宋体"/>
          <w:szCs w:val="21"/>
        </w:rPr>
      </w:pPr>
      <w:r>
        <w:rPr>
          <w:rFonts w:hint="eastAsia" w:ascii="宋体" w:hAnsi="宋体" w:cs="宋体"/>
          <w:szCs w:val="21"/>
        </w:rPr>
        <w:t xml:space="preserve">23.2.3</w:t>
      </w:r>
      <w:r>
        <w:rPr>
          <w:rFonts w:hint="eastAsia" w:ascii="宋体" w:hAnsi="宋体" w:cs="宋体"/>
          <w:szCs w:val="21"/>
        </w:rPr>
        <w:t xml:space="preserve">对不同文字文本谈判响应文件的解释发生异议的，以中文文本为准；</w:t>
      </w:r>
      <w:r/>
    </w:p>
    <w:p>
      <w:pPr>
        <w:ind w:firstLine="480"/>
        <w:spacing w:line="360" w:lineRule="auto"/>
        <w:rPr>
          <w:rFonts w:ascii="宋体" w:hAnsi="宋体" w:cs="宋体"/>
          <w:szCs w:val="21"/>
        </w:rPr>
      </w:pPr>
      <w:r>
        <w:rPr>
          <w:rFonts w:hint="eastAsia" w:ascii="宋体" w:hAnsi="宋体" w:cs="宋体"/>
          <w:szCs w:val="21"/>
        </w:rPr>
        <w:t xml:space="preserve">23.2.4</w:t>
      </w:r>
      <w:r>
        <w:rPr>
          <w:rFonts w:hint="eastAsia" w:ascii="宋体" w:hAnsi="宋体" w:cs="宋体"/>
          <w:szCs w:val="21"/>
        </w:rPr>
        <w:t xml:space="preserve">谈判供应商不同意以上修正，则其谈判响应文件将被拒绝。</w:t>
      </w:r>
      <w:r/>
    </w:p>
    <w:p>
      <w:pPr>
        <w:ind w:firstLine="482"/>
        <w:spacing w:line="360" w:lineRule="auto"/>
        <w:rPr>
          <w:rFonts w:ascii="宋体" w:hAnsi="宋体" w:cs="宋体"/>
          <w:b/>
          <w:szCs w:val="21"/>
        </w:rPr>
      </w:pPr>
      <w:r>
        <w:rPr>
          <w:rFonts w:hint="eastAsia" w:ascii="宋体" w:hAnsi="宋体" w:cs="宋体"/>
          <w:b/>
          <w:szCs w:val="21"/>
        </w:rPr>
        <w:t xml:space="preserve">24.</w:t>
      </w:r>
      <w:r>
        <w:rPr>
          <w:rFonts w:hint="eastAsia" w:ascii="宋体" w:hAnsi="宋体" w:cs="宋体"/>
          <w:b/>
          <w:szCs w:val="21"/>
        </w:rPr>
        <w:t xml:space="preserve">响应文件的澄清、说明和更正</w:t>
      </w:r>
      <w:r/>
    </w:p>
    <w:p>
      <w:pPr>
        <w:ind w:firstLine="48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10"/>
        <w:rPr>
          <w:rFonts w:cs="宋体"/>
          <w:sz w:val="21"/>
          <w:szCs w:val="21"/>
        </w:rPr>
      </w:pPr>
      <w:r>
        <w:rPr>
          <w:rFonts w:hint="eastAsia" w:cs="宋体"/>
          <w:sz w:val="21"/>
          <w:szCs w:val="21"/>
        </w:rPr>
        <w:t xml:space="preserve">24.2</w:t>
      </w:r>
      <w:r>
        <w:rPr>
          <w:rFonts w:hint="eastAsia" w:cs="宋体"/>
          <w:sz w:val="21"/>
          <w:szCs w:val="21"/>
        </w:rPr>
        <w:t xml:space="preserve">本项目投标人的澄清、说明或者补正采用线上澄清</w:t>
      </w:r>
      <w:r>
        <w:rPr>
          <w:rFonts w:hint="eastAsia" w:cs="宋体"/>
          <w:sz w:val="21"/>
          <w:szCs w:val="21"/>
        </w:rPr>
        <w:t xml:space="preserve">: </w:t>
      </w:r>
      <w:r>
        <w:rPr>
          <w:rFonts w:hint="eastAsia" w:cs="宋体"/>
          <w:sz w:val="21"/>
          <w:szCs w:val="21"/>
        </w:rPr>
        <w:t xml:space="preserve">评标委员会将通过“苏采云”系统向投标人发布“澄清要求函”，接到“澄清要求函”的投标人应当按要求在规定时间内通过“苏采云”系统提交“澄清响应函”并加盖</w:t>
      </w:r>
      <w:r>
        <w:rPr>
          <w:rFonts w:hint="eastAsia" w:cs="宋体"/>
          <w:sz w:val="21"/>
          <w:szCs w:val="21"/>
        </w:rPr>
        <w:t xml:space="preserve">CA</w:t>
      </w:r>
      <w:r>
        <w:rPr>
          <w:rFonts w:hint="eastAsia" w:cs="宋体"/>
          <w:sz w:val="21"/>
          <w:szCs w:val="21"/>
        </w:rPr>
        <w:t xml:space="preserve">电子公章，澄清、说明和补充的内容作为投标文件的补充</w:t>
      </w:r>
      <w:r>
        <w:rPr>
          <w:rFonts w:hint="eastAsia" w:cs="宋体"/>
          <w:sz w:val="21"/>
          <w:szCs w:val="21"/>
        </w:rPr>
        <w:t xml:space="preserve">部分。</w:t>
      </w:r>
      <w:r>
        <w:rPr>
          <w:rFonts w:hint="eastAsia" w:cs="宋体"/>
          <w:sz w:val="21"/>
          <w:szCs w:val="21"/>
        </w:rPr>
        <w:t xml:space="preserve">(</w:t>
      </w:r>
      <w:r>
        <w:rPr>
          <w:rFonts w:hint="eastAsia" w:cs="宋体"/>
          <w:sz w:val="21"/>
          <w:szCs w:val="21"/>
        </w:rPr>
        <w:t xml:space="preserve">此处规定时间的计算以系统中的</w:t>
      </w:r>
      <w:r>
        <w:rPr>
          <w:rFonts w:hint="eastAsia" w:cs="宋体"/>
          <w:sz w:val="21"/>
          <w:szCs w:val="21"/>
        </w:rPr>
        <w:t xml:space="preserve">倒计时间为准，供应商应随时保持系统在线，如因供应商自身原因未在规定时间内提交澄清确认资料的，导致的不利后果由供应商自行承担。</w:t>
      </w:r>
      <w:r/>
    </w:p>
    <w:p>
      <w:pPr>
        <w:ind w:firstLine="482"/>
        <w:spacing w:line="360" w:lineRule="auto"/>
        <w:rPr>
          <w:rFonts w:ascii="宋体" w:hAnsi="宋体" w:cs="宋体"/>
          <w:b/>
          <w:szCs w:val="21"/>
        </w:rPr>
      </w:pPr>
      <w:r>
        <w:rPr>
          <w:rFonts w:hint="eastAsia" w:ascii="宋体" w:hAnsi="宋体" w:cs="宋体"/>
          <w:b/>
          <w:szCs w:val="21"/>
        </w:rPr>
        <w:t xml:space="preserve">25</w:t>
      </w:r>
      <w:r>
        <w:rPr>
          <w:rFonts w:hint="eastAsia" w:ascii="宋体" w:hAnsi="宋体" w:cs="宋体"/>
          <w:b/>
          <w:szCs w:val="21"/>
        </w:rPr>
        <w:t xml:space="preserve">．项目的终止</w:t>
      </w:r>
      <w:r/>
    </w:p>
    <w:p>
      <w:pPr>
        <w:ind w:firstLine="480"/>
        <w:spacing w:line="360" w:lineRule="auto"/>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出现下列情形之一的，将终止竞争性谈判采购活动：</w:t>
      </w:r>
      <w:r/>
    </w:p>
    <w:p>
      <w:pPr>
        <w:ind w:firstLine="480"/>
        <w:spacing w:line="360" w:lineRule="auto"/>
        <w:rPr>
          <w:rFonts w:ascii="宋体" w:hAnsi="宋体" w:cs="宋体"/>
          <w:szCs w:val="21"/>
        </w:rPr>
      </w:pPr>
      <w:r>
        <w:rPr>
          <w:rFonts w:hint="eastAsia" w:ascii="宋体" w:hAnsi="宋体" w:cs="宋体"/>
          <w:szCs w:val="21"/>
        </w:rPr>
        <w:t xml:space="preserve">25.1.1</w:t>
      </w:r>
      <w:r>
        <w:rPr>
          <w:rFonts w:hint="eastAsia" w:ascii="宋体" w:hAnsi="宋体" w:cs="宋体"/>
          <w:szCs w:val="21"/>
        </w:rPr>
        <w:t xml:space="preserve">因情况变化，不再符合规定的竞争性谈判采购方式适用情形的；</w:t>
      </w:r>
      <w:r/>
    </w:p>
    <w:p>
      <w:pPr>
        <w:ind w:firstLine="480"/>
        <w:spacing w:line="360" w:lineRule="auto"/>
        <w:rPr>
          <w:rFonts w:ascii="宋体" w:hAnsi="宋体" w:cs="宋体"/>
          <w:szCs w:val="21"/>
        </w:rPr>
      </w:pPr>
      <w:r>
        <w:rPr>
          <w:rFonts w:hint="eastAsia" w:ascii="宋体" w:hAnsi="宋体" w:cs="宋体"/>
          <w:szCs w:val="21"/>
        </w:rPr>
        <w:t xml:space="preserve">25.1.2</w:t>
      </w:r>
      <w:r>
        <w:rPr>
          <w:rFonts w:hint="eastAsia" w:ascii="宋体" w:hAnsi="宋体" w:cs="宋体"/>
          <w:szCs w:val="21"/>
        </w:rPr>
        <w:t xml:space="preserve">出现影响采购公正的违法、违规行为的；</w:t>
      </w:r>
      <w:r/>
    </w:p>
    <w:p>
      <w:pPr>
        <w:ind w:firstLine="480"/>
        <w:spacing w:line="360" w:lineRule="auto"/>
        <w:rPr>
          <w:rFonts w:ascii="宋体" w:hAnsi="宋体" w:cs="宋体"/>
          <w:szCs w:val="21"/>
        </w:rPr>
      </w:pPr>
      <w:r>
        <w:rPr>
          <w:rFonts w:hint="eastAsia" w:ascii="宋体" w:hAnsi="宋体" w:cs="宋体"/>
          <w:szCs w:val="21"/>
        </w:rPr>
        <w:t xml:space="preserve">25.1.3</w:t>
      </w:r>
      <w:r>
        <w:rPr>
          <w:rFonts w:hint="eastAsia" w:ascii="宋体" w:hAnsi="宋体" w:cs="宋体"/>
          <w:szCs w:val="21"/>
        </w:rPr>
        <w:t xml:space="preserve">在采购过程中符合竞争要求的供应商或者报价未超过采购预算的供应商不足</w:t>
      </w:r>
      <w:r>
        <w:rPr>
          <w:rFonts w:hint="eastAsia" w:ascii="宋体" w:hAnsi="宋体" w:cs="宋体"/>
          <w:szCs w:val="21"/>
        </w:rPr>
        <w:t xml:space="preserve">3</w:t>
      </w:r>
      <w:r>
        <w:rPr>
          <w:rFonts w:hint="eastAsia" w:ascii="宋体" w:hAnsi="宋体" w:cs="宋体"/>
          <w:szCs w:val="21"/>
        </w:rPr>
        <w:t xml:space="preserve">家的。</w:t>
      </w:r>
      <w:r/>
    </w:p>
    <w:p>
      <w:pPr>
        <w:ind w:firstLine="482"/>
        <w:spacing w:line="360" w:lineRule="auto"/>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谈判响应文件的评价和比较</w:t>
      </w:r>
      <w:r/>
    </w:p>
    <w:p>
      <w:pPr>
        <w:ind w:firstLine="502"/>
        <w:spacing w:line="348" w:lineRule="auto"/>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采购人授权谈判小组根据本文件的规定，在最后报价不超过采购预算，且响应内容的质量和服务均能满足采购文件实质性响应要求的供应商（不少于三家）中，按照最后报价由低到高的顺序</w:t>
      </w:r>
      <w:r>
        <w:rPr>
          <w:rFonts w:hint="eastAsia" w:ascii="宋体" w:hAnsi="宋体" w:cs="宋体"/>
          <w:szCs w:val="21"/>
        </w:rPr>
        <w:t xml:space="preserve">提出成交候选人，其中最后报价最低的供应商为第一成交候选供应商，并编写评审报告。</w:t>
      </w:r>
      <w:r/>
    </w:p>
    <w:p>
      <w:pPr>
        <w:ind w:firstLine="482"/>
        <w:spacing w:line="360" w:lineRule="auto"/>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成交单位的确认</w:t>
      </w:r>
      <w:r/>
    </w:p>
    <w:p>
      <w:pPr>
        <w:pStyle w:val="76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27.1</w:t>
      </w:r>
      <w:r>
        <w:rPr>
          <w:rFonts w:hint="eastAsia" w:ascii="宋体" w:hAnsi="宋体" w:eastAsia="宋体" w:cs="宋体"/>
          <w:sz w:val="21"/>
          <w:szCs w:val="21"/>
        </w:rPr>
        <w:t xml:space="preserve">谈判小组根据谈判响应单位资格审查情况，以及对谈判响应文件进行评价和比较，按照评审办法和标准进行评审，并根据采购人的委托，按照成交候选人的顺序在成交候选人中直接确定成交人。</w:t>
      </w:r>
      <w:r/>
    </w:p>
    <w:p>
      <w:pPr>
        <w:pStyle w:val="768"/>
        <w:ind w:firstLine="502"/>
        <w:jc w:val="both"/>
        <w:spacing w:line="348" w:lineRule="auto"/>
        <w:rPr>
          <w:rFonts w:ascii="宋体" w:hAnsi="宋体" w:eastAsia="宋体" w:cs="宋体"/>
          <w:sz w:val="21"/>
          <w:szCs w:val="21"/>
        </w:rPr>
      </w:pPr>
      <w:r>
        <w:rPr>
          <w:rFonts w:hint="eastAsia" w:ascii="宋体" w:hAnsi="宋体" w:eastAsia="宋体" w:cs="宋体"/>
          <w:sz w:val="21"/>
          <w:szCs w:val="21"/>
        </w:rPr>
        <w:t xml:space="preserve">27.2</w:t>
      </w:r>
      <w:r>
        <w:rPr>
          <w:rFonts w:hint="eastAsia" w:ascii="宋体" w:hAnsi="宋体" w:eastAsia="宋体" w:cs="宋体"/>
          <w:sz w:val="21"/>
          <w:szCs w:val="21"/>
        </w:rPr>
        <w:t xml:space="preserve">经谈判小组评审并确定成交单位后，采购人将在规定的时间内将成交结果在相关媒体上予以公告。参加谈判的各响应单位如对公告结果有异议，应在成交结果公告期满后七个工作日内，以书面形式向采购人提出质疑，同时该质疑应有谈判响应单位法定代</w:t>
      </w:r>
      <w:r>
        <w:rPr>
          <w:rFonts w:hint="eastAsia" w:ascii="宋体" w:hAnsi="宋体" w:eastAsia="宋体" w:cs="宋体"/>
          <w:sz w:val="21"/>
          <w:szCs w:val="21"/>
        </w:rPr>
        <w:t xml:space="preserve">表人或参加谈判的代理人签署。采购人将在收到经谈判响应单位法定代表人或参加响应供应商的代理人签署的书面质疑后七个工作日内，对质疑内容做出答复。如谈判响应单位未在成交结果公告期满后七个工作日内向采购人提出质疑或质疑未经谈判响应单位法定代表人或参加谈判的代理人签署的，采购人有权对该质疑不予答复。</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rPr>
        <w:t xml:space="preserve">27.3</w:t>
      </w:r>
      <w:r>
        <w:rPr>
          <w:rFonts w:hint="eastAsia" w:ascii="宋体" w:hAnsi="宋体" w:eastAsia="宋体" w:cs="宋体"/>
          <w:sz w:val="21"/>
          <w:szCs w:val="21"/>
          <w:lang w:val="zh-CN"/>
        </w:rPr>
        <w:t xml:space="preserve">接收质疑函的方式：书面形式（当场送达或邮寄方式）</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76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ind w:firstLine="482"/>
        <w:spacing w:line="360" w:lineRule="auto"/>
        <w:rPr>
          <w:rFonts w:ascii="宋体" w:hAnsi="宋体" w:cs="宋体"/>
          <w:b/>
          <w:szCs w:val="21"/>
        </w:rPr>
      </w:pPr>
      <w:r>
        <w:rPr>
          <w:rFonts w:hint="eastAsia" w:ascii="宋体" w:hAnsi="宋体" w:cs="宋体"/>
          <w:szCs w:val="21"/>
          <w:lang w:val="zh-CN"/>
        </w:rPr>
        <w:t xml:space="preserve">邮寄收取地址</w:t>
      </w:r>
      <w:r>
        <w:rPr>
          <w:rFonts w:hint="eastAsia" w:ascii="宋体" w:hAnsi="宋体" w:cs="宋体"/>
          <w:szCs w:val="21"/>
          <w:lang w:val="zh-CN"/>
        </w:rPr>
        <w:t xml:space="preserve">:</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p>
    <w:p>
      <w:pPr>
        <w:ind w:firstLine="482"/>
        <w:spacing w:line="360" w:lineRule="auto"/>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合同授予标准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rPr>
        <w:t xml:space="preserve">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ascii="宋体" w:hAnsi="宋体" w:cs="宋体"/>
          <w:b/>
          <w:szCs w:val="21"/>
        </w:rPr>
      </w:pPr>
      <w:r>
        <w:rPr>
          <w:rFonts w:hint="eastAsia" w:ascii="宋体" w:hAnsi="宋体" w:cs="宋体"/>
          <w:b/>
          <w:szCs w:val="21"/>
        </w:rPr>
        <w:t xml:space="preserve">29.</w:t>
      </w:r>
      <w:r>
        <w:rPr>
          <w:rFonts w:hint="eastAsia" w:ascii="宋体" w:hAnsi="宋体" w:cs="宋体"/>
          <w:b/>
          <w:szCs w:val="21"/>
        </w:rPr>
        <w:t xml:space="preserve">成交通知书</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确定出成交单位后谈判响应文件有效期截止前，谈判采购单位将以书面形式通知成交的谈判供应商其响应被接受。在成交通知书中给出成交单位的成交标价、交货时间、质量标准和有关合同签订的日期和地点。</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确定出成交单位后，采购代理机构在法定时间内向成交单位发出中标（成交）通知书。</w:t>
      </w:r>
      <w:r>
        <w:rPr>
          <w:rFonts w:hint="eastAsia" w:ascii="宋体" w:hAnsi="宋体" w:cs="宋体"/>
          <w:b/>
          <w:bCs/>
          <w:szCs w:val="21"/>
        </w:rPr>
        <w:t xml:space="preserve">请成交单位在成交结果公告届满之日起</w:t>
      </w:r>
      <w:r>
        <w:rPr>
          <w:rFonts w:hint="eastAsia" w:ascii="宋体" w:hAnsi="宋体" w:cs="宋体"/>
          <w:b/>
          <w:bCs/>
          <w:szCs w:val="21"/>
        </w:rPr>
        <w:t xml:space="preserve">30</w:t>
      </w:r>
      <w:r>
        <w:rPr>
          <w:rFonts w:hint="eastAsia" w:ascii="宋体" w:hAnsi="宋体" w:cs="宋体"/>
          <w:b/>
          <w:bCs/>
          <w:szCs w:val="21"/>
        </w:rPr>
        <w:t xml:space="preserve">日内</w:t>
      </w:r>
      <w:r>
        <w:rPr>
          <w:rFonts w:hint="eastAsia" w:ascii="宋体" w:hAnsi="宋体" w:cs="宋体"/>
          <w:b/>
          <w:bCs/>
          <w:szCs w:val="21"/>
        </w:rPr>
        <w:t xml:space="preserve">,</w:t>
      </w:r>
      <w:r>
        <w:rPr>
          <w:rFonts w:hint="eastAsia" w:ascii="宋体" w:hAnsi="宋体" w:cs="宋体"/>
          <w:b/>
          <w:bCs/>
          <w:szCs w:val="21"/>
        </w:rPr>
        <w:t xml:space="preserve">使用</w:t>
      </w:r>
      <w:r>
        <w:rPr>
          <w:rFonts w:hint="eastAsia" w:ascii="宋体" w:hAnsi="宋体" w:cs="宋体"/>
          <w:b/>
          <w:bCs/>
          <w:szCs w:val="21"/>
        </w:rPr>
        <w:t xml:space="preserve">CA</w:t>
      </w:r>
      <w:r>
        <w:rPr>
          <w:rFonts w:hint="eastAsia" w:ascii="宋体" w:hAnsi="宋体" w:cs="宋体"/>
          <w:b/>
          <w:bCs/>
          <w:szCs w:val="21"/>
        </w:rPr>
        <w:t xml:space="preserve">证书登录“苏采云”系统及时下载中标（成交）通知书。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29.4</w:t>
      </w:r>
      <w:r>
        <w:rPr>
          <w:rFonts w:hint="eastAsia" w:ascii="宋体" w:hAnsi="宋体" w:cs="宋体"/>
          <w:szCs w:val="21"/>
        </w:rPr>
        <w:t xml:space="preserve">成交通知书将成为合同的组成部分，对采购人和中标人具有同等法律效力。</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29.5</w:t>
      </w:r>
      <w:r>
        <w:rPr>
          <w:rFonts w:hint="eastAsia" w:ascii="宋体" w:hAnsi="宋体" w:cs="宋体"/>
          <w:szCs w:val="21"/>
        </w:rPr>
        <w:t xml:space="preserve">中标（成交）通知书发出后，采购人不得违法改变成交结果，成交人无正当理由不得放弃。</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29.6</w:t>
      </w:r>
      <w:r>
        <w:rPr>
          <w:rFonts w:hint="eastAsia" w:ascii="宋体" w:hAnsi="宋体" w:cs="宋体"/>
          <w:szCs w:val="21"/>
        </w:rPr>
        <w:t xml:space="preserve">谈判</w:t>
      </w:r>
      <w:r>
        <w:rPr>
          <w:rFonts w:hint="eastAsia" w:ascii="宋体" w:hAnsi="宋体" w:cs="宋体"/>
          <w:szCs w:val="21"/>
        </w:rPr>
        <w:t xml:space="preserve">采购单位对未成交单位不承担解释未成交原因的义务。</w:t>
      </w:r>
      <w:r/>
    </w:p>
    <w:p>
      <w:pPr>
        <w:ind w:firstLine="482"/>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质疑及答复遵守《政府采购质疑和投诉办法》（中华人民共和国财政部令第</w:t>
      </w:r>
      <w:r>
        <w:rPr>
          <w:rFonts w:hint="eastAsia" w:ascii="宋体" w:hAnsi="宋体" w:cs="宋体"/>
          <w:szCs w:val="21"/>
        </w:rPr>
        <w:t xml:space="preserve">94</w:t>
      </w:r>
      <w:r>
        <w:rPr>
          <w:rFonts w:hint="eastAsia" w:ascii="宋体" w:hAnsi="宋体" w:cs="宋体"/>
          <w:szCs w:val="21"/>
        </w:rPr>
        <w:t xml:space="preserve">号）规定。</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供应商应当在法定质疑期内一次性提出针对同一采购程序环节的质疑。供应商如在法定期限内对同一采购程序环节提出多次质疑的，代理将只对供应商第一次质疑作出答复。</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w:t>
      </w:r>
      <w:r>
        <w:rPr>
          <w:rFonts w:hint="eastAsia" w:ascii="宋体" w:hAnsi="宋体" w:cs="宋体"/>
          <w:b/>
          <w:bCs/>
          <w:szCs w:val="21"/>
        </w:rPr>
        <w:t xml:space="preserve">具备对该政府采购项目提出质疑的法定权利。</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30.5</w:t>
      </w:r>
      <w:r>
        <w:rPr>
          <w:rFonts w:hint="eastAsia" w:ascii="宋体" w:hAnsi="宋体" w:cs="宋体"/>
          <w:szCs w:val="21"/>
        </w:rPr>
        <w:t xml:space="preserve">接收质疑函的方式为书面形式（当场送达或邮寄方式）。供应商质疑函范本格式请参照“苏州市政府采购”网站——“下载中心”——“</w:t>
      </w:r>
      <w:hyperlink r:id="rId16"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ascii="宋体" w:hAnsi="宋体" w:cs="宋体"/>
          <w:szCs w:val="21"/>
        </w:rPr>
      </w:pPr>
      <w:r>
        <w:rPr>
          <w:rFonts w:hint="eastAsia" w:ascii="宋体" w:hAnsi="宋体" w:cs="宋体"/>
          <w:szCs w:val="21"/>
        </w:rPr>
        <w:t xml:space="preserve">30.6</w:t>
      </w:r>
      <w:r>
        <w:rPr>
          <w:rFonts w:hint="eastAsia" w:ascii="宋体" w:hAnsi="宋体" w:cs="宋体"/>
          <w:szCs w:val="21"/>
        </w:rPr>
        <w:t xml:space="preserve">供应商提出书面质疑必须有理、有据，不得捏造事实、提供虚假材料进行恶意质疑。否则，一经查实，代理有权依据政府采购的有关规定，报请政府采购监管部门对该供应商进行相应的</w:t>
      </w:r>
      <w:r>
        <w:rPr>
          <w:rFonts w:hint="eastAsia" w:ascii="宋体" w:hAnsi="宋体" w:cs="宋体"/>
          <w:szCs w:val="21"/>
        </w:rPr>
        <w:t xml:space="preserve">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31.</w:t>
      </w:r>
      <w:r>
        <w:rPr>
          <w:rFonts w:hint="eastAsia" w:ascii="宋体" w:hAnsi="宋体" w:cs="宋体"/>
          <w:b/>
          <w:szCs w:val="21"/>
        </w:rPr>
        <w:t xml:space="preserve">合同的签订</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31.1</w:t>
      </w:r>
      <w:r>
        <w:rPr>
          <w:rFonts w:hint="eastAsia" w:ascii="宋体" w:hAnsi="宋体" w:eastAsia="宋体" w:cs="宋体"/>
          <w:sz w:val="21"/>
          <w:szCs w:val="21"/>
        </w:rPr>
        <w:t xml:space="preserve">成交单位应按成交通知书中规定的时间和地点，由法定代表人或代理人与甲方代表签订合同。否则按放弃处理。</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31.2</w:t>
      </w:r>
      <w:r>
        <w:rPr>
          <w:rFonts w:hint="eastAsia" w:ascii="宋体" w:hAnsi="宋体" w:eastAsia="宋体" w:cs="宋体"/>
          <w:sz w:val="21"/>
          <w:szCs w:val="21"/>
        </w:rPr>
        <w:t xml:space="preserve">签订合同及合同条款应以谈判采购文件和成交单位的谈判</w:t>
      </w:r>
      <w:r>
        <w:rPr>
          <w:rFonts w:hint="eastAsia" w:ascii="宋体" w:hAnsi="宋体" w:eastAsia="宋体" w:cs="宋体"/>
          <w:sz w:val="21"/>
          <w:szCs w:val="21"/>
        </w:rPr>
        <w:t xml:space="preserve">响应文件及其澄清文件为依据。</w:t>
      </w:r>
      <w:r/>
    </w:p>
    <w:p>
      <w:pPr>
        <w:ind w:firstLine="482"/>
        <w:spacing w:line="360" w:lineRule="auto"/>
        <w:rPr>
          <w:rFonts w:ascii="宋体" w:hAnsi="宋体" w:cs="宋体"/>
          <w:b/>
          <w:szCs w:val="21"/>
        </w:rPr>
      </w:pPr>
      <w:r>
        <w:rPr>
          <w:rFonts w:hint="eastAsia" w:ascii="宋体" w:hAnsi="宋体" w:cs="宋体"/>
          <w:b/>
          <w:szCs w:val="21"/>
        </w:rPr>
        <w:t xml:space="preserve">32.</w:t>
      </w:r>
      <w:r>
        <w:rPr>
          <w:rFonts w:hint="eastAsia" w:ascii="宋体" w:hAnsi="宋体" w:cs="宋体"/>
          <w:b/>
          <w:szCs w:val="21"/>
        </w:rPr>
        <w:t xml:space="preserve">代理服务费</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32.1</w:t>
      </w:r>
      <w:r>
        <w:rPr>
          <w:rFonts w:hint="eastAsia" w:ascii="宋体" w:hAnsi="宋体" w:eastAsia="宋体" w:cs="宋体"/>
          <w:sz w:val="21"/>
          <w:szCs w:val="21"/>
        </w:rPr>
        <w:t xml:space="preserve">成交服务费：由成交单位按照预算金额计算并支付，具体为</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1.5%</w:t>
      </w:r>
      <w:r>
        <w:rPr>
          <w:rFonts w:hint="eastAsia" w:ascii="宋体" w:hAnsi="宋体" w:eastAsia="宋体" w:cs="宋体"/>
          <w:sz w:val="21"/>
          <w:szCs w:val="21"/>
        </w:rPr>
        <w:t xml:space="preserve">、</w:t>
      </w:r>
      <w:r>
        <w:rPr>
          <w:rFonts w:hint="eastAsia" w:ascii="宋体" w:hAnsi="宋体" w:eastAsia="宋体" w:cs="宋体"/>
          <w:sz w:val="21"/>
          <w:szCs w:val="21"/>
        </w:rPr>
        <w:t xml:space="preserve">100</w:t>
      </w:r>
      <w:r>
        <w:rPr>
          <w:rFonts w:hint="eastAsia" w:ascii="宋体" w:hAnsi="宋体" w:eastAsia="宋体" w:cs="宋体"/>
          <w:sz w:val="21"/>
          <w:szCs w:val="21"/>
        </w:rPr>
        <w:t xml:space="preserve">万元～</w:t>
      </w:r>
      <w:r>
        <w:rPr>
          <w:rFonts w:hint="eastAsia" w:ascii="宋体" w:hAnsi="宋体" w:eastAsia="宋体" w:cs="宋体"/>
          <w:sz w:val="21"/>
          <w:szCs w:val="21"/>
        </w:rPr>
        <w:t xml:space="preserve">500</w:t>
      </w:r>
      <w:r>
        <w:rPr>
          <w:rFonts w:hint="eastAsia" w:ascii="宋体" w:hAnsi="宋体" w:eastAsia="宋体" w:cs="宋体"/>
          <w:sz w:val="21"/>
          <w:szCs w:val="21"/>
        </w:rPr>
        <w:t xml:space="preserve">万元以内</w:t>
      </w:r>
      <w:r>
        <w:rPr>
          <w:rFonts w:hint="eastAsia" w:ascii="宋体" w:hAnsi="宋体" w:eastAsia="宋体" w:cs="宋体"/>
          <w:sz w:val="21"/>
          <w:szCs w:val="21"/>
        </w:rPr>
        <w:t xml:space="preserve">1.1%</w:t>
      </w:r>
      <w:r>
        <w:rPr>
          <w:rFonts w:hint="eastAsia" w:ascii="宋体" w:hAnsi="宋体" w:eastAsia="宋体" w:cs="宋体"/>
          <w:sz w:val="21"/>
          <w:szCs w:val="21"/>
        </w:rPr>
        <w:t xml:space="preserve">差额定率累进法计算并支付成交服务费，该费用应在领取成交通知书时付清。本项目服务费为人民币</w:t>
      </w:r>
      <w:r>
        <w:rPr>
          <w:rFonts w:hint="eastAsia" w:ascii="宋体" w:hAnsi="宋体" w:eastAsia="宋体" w:cs="宋体"/>
          <w:sz w:val="21"/>
          <w:szCs w:val="21"/>
        </w:rPr>
        <w:t xml:space="preserve">玖仟</w:t>
      </w:r>
      <w:r>
        <w:rPr>
          <w:rFonts w:hint="eastAsia" w:ascii="宋体" w:hAnsi="宋体" w:eastAsia="宋体" w:cs="宋体"/>
          <w:sz w:val="21"/>
          <w:szCs w:val="21"/>
        </w:rPr>
        <w:t xml:space="preserve">元整。</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服务费交纳账户：苏州市创杰招投标咨询服务有限公司</w:t>
      </w:r>
      <w:r>
        <w:rPr>
          <w:rFonts w:hint="eastAsia" w:ascii="宋体" w:hAnsi="宋体" w:eastAsia="宋体" w:cs="宋体"/>
          <w:sz w:val="21"/>
          <w:szCs w:val="21"/>
        </w:rPr>
        <w:t xml:space="preserve"> </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开户银行：江苏银行苏州金阊支行</w:t>
      </w:r>
      <w:r>
        <w:rPr>
          <w:rFonts w:hint="eastAsia" w:ascii="宋体" w:hAnsi="宋体" w:eastAsia="宋体" w:cs="宋体"/>
          <w:sz w:val="21"/>
          <w:szCs w:val="21"/>
        </w:rPr>
        <w:t xml:space="preserve">  </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w:t>
      </w:r>
      <w:r>
        <w:rPr>
          <w:rFonts w:hint="eastAsia" w:ascii="宋体" w:hAnsi="宋体" w:eastAsia="宋体" w:cs="宋体"/>
          <w:sz w:val="21"/>
          <w:szCs w:val="21"/>
        </w:rPr>
        <w:t xml:space="preserve">号：</w:t>
      </w:r>
      <w:r>
        <w:rPr>
          <w:rFonts w:hint="eastAsia" w:ascii="宋体" w:hAnsi="宋体" w:eastAsia="宋体" w:cs="宋体"/>
          <w:sz w:val="21"/>
          <w:szCs w:val="21"/>
        </w:rPr>
        <w:t xml:space="preserve">30100188000004892</w:t>
      </w:r>
      <w:r/>
    </w:p>
    <w:p>
      <w:pPr>
        <w:pStyle w:val="768"/>
        <w:ind w:firstLine="480"/>
        <w:jc w:val="both"/>
        <w:spacing w:line="360" w:lineRule="auto"/>
        <w:rPr>
          <w:rFonts w:ascii="宋体" w:hAnsi="宋体" w:eastAsia="宋体" w:cs="宋体"/>
          <w:sz w:val="21"/>
          <w:szCs w:val="21"/>
        </w:rPr>
      </w:pPr>
      <w:r>
        <w:rPr>
          <w:rFonts w:hint="eastAsia" w:ascii="宋体" w:hAnsi="宋体" w:eastAsia="宋体" w:cs="宋体"/>
          <w:sz w:val="21"/>
          <w:szCs w:val="21"/>
        </w:rPr>
        <w:t xml:space="preserve">32.2</w:t>
      </w:r>
      <w:r>
        <w:rPr>
          <w:rFonts w:hint="eastAsia" w:ascii="宋体" w:hAnsi="宋体" w:eastAsia="宋体" w:cs="宋体"/>
          <w:sz w:val="21"/>
          <w:szCs w:val="21"/>
        </w:rPr>
        <w:t xml:space="preserve">成交单位如果未按规定缴纳代理服务费，招标代理机构将保留诉讼的权利。</w:t>
      </w:r>
      <w:r/>
    </w:p>
    <w:p>
      <w:pPr>
        <w:ind w:firstLine="482"/>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谈判保证金：</w:t>
      </w:r>
      <w:r/>
    </w:p>
    <w:p>
      <w:pPr>
        <w:ind w:firstLine="482"/>
        <w:spacing w:line="360" w:lineRule="auto"/>
        <w:rPr>
          <w:rFonts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ascii="宋体" w:hAnsi="宋体" w:cs="宋体"/>
          <w:b/>
          <w:szCs w:val="21"/>
        </w:rPr>
      </w:pPr>
      <w:r>
        <w:rPr>
          <w:rFonts w:hint="eastAsia" w:ascii="宋体" w:hAnsi="宋体" w:cs="宋体"/>
          <w:b/>
          <w:szCs w:val="21"/>
        </w:rPr>
        <w:t xml:space="preserve">34</w:t>
      </w:r>
      <w:r>
        <w:rPr>
          <w:rFonts w:hint="eastAsia" w:ascii="宋体" w:hAnsi="宋体" w:cs="宋体"/>
          <w:b/>
          <w:szCs w:val="21"/>
        </w:rPr>
        <w:t xml:space="preserve">.</w:t>
      </w:r>
      <w:r>
        <w:rPr>
          <w:rFonts w:hint="eastAsia" w:ascii="宋体" w:hAnsi="宋体" w:cs="宋体"/>
          <w:b/>
          <w:szCs w:val="21"/>
        </w:rPr>
        <w:t xml:space="preserve">未尽事宜</w:t>
      </w:r>
      <w:r/>
    </w:p>
    <w:p>
      <w:pPr>
        <w:pStyle w:val="768"/>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rPr>
          <w:rFonts w:hint="eastAsia" w:ascii="宋体" w:hAnsi="宋体" w:eastAsia="宋体" w:cs="宋体"/>
          <w:sz w:val="21"/>
          <w:szCs w:val="21"/>
        </w:rPr>
        <w:t xml:space="preserve">。</w:t>
      </w:r>
      <w:r/>
    </w:p>
    <w:p>
      <w:pPr>
        <w:jc w:val="center"/>
        <w:pageBreakBefore/>
        <w:spacing w:line="360" w:lineRule="auto"/>
        <w:tabs>
          <w:tab w:val="left" w:pos="315" w:leader="none"/>
          <w:tab w:val="center" w:pos="4153" w:leader="none"/>
        </w:tabs>
        <w:rPr>
          <w:rFonts w:ascii="宋体" w:hAnsi="宋体" w:cs="宋体"/>
          <w:b/>
          <w:sz w:val="44"/>
          <w:szCs w:val="44"/>
        </w:rPr>
        <w:outlineLvl w:val="0"/>
      </w:pPr>
      <w:r>
        <w:rPr>
          <w:rFonts w:ascii="宋体" w:hAnsi="宋体" w:cs="宋体"/>
          <w:b/>
          <w:sz w:val="44"/>
          <w:szCs w:val="44"/>
        </w:rPr>
      </w:r>
      <w:r/>
    </w:p>
    <w:p>
      <w:pPr>
        <w:jc w:val="center"/>
        <w:spacing w:line="360" w:lineRule="auto"/>
        <w:tabs>
          <w:tab w:val="left" w:pos="315" w:leader="none"/>
          <w:tab w:val="center" w:pos="4153" w:leader="none"/>
        </w:tabs>
        <w:rPr>
          <w:rFonts w:ascii="宋体" w:hAnsi="宋体" w:cs="宋体"/>
          <w:b/>
          <w:sz w:val="44"/>
          <w:szCs w:val="44"/>
        </w:rPr>
        <w:outlineLvl w:val="0"/>
      </w:pPr>
      <w:r>
        <w:rPr>
          <w:rFonts w:hint="eastAsia" w:ascii="宋体" w:hAnsi="宋体" w:cs="宋体"/>
          <w:b/>
          <w:sz w:val="44"/>
          <w:szCs w:val="44"/>
        </w:rPr>
        <w:t xml:space="preserve">第三章</w:t>
      </w:r>
      <w:r>
        <w:rPr>
          <w:rFonts w:hint="eastAsia" w:ascii="宋体" w:hAnsi="宋体" w:cs="宋体"/>
          <w:b/>
          <w:sz w:val="44"/>
          <w:szCs w:val="44"/>
        </w:rPr>
        <w:t xml:space="preserve">  </w:t>
      </w:r>
      <w:r>
        <w:rPr>
          <w:rFonts w:hint="eastAsia" w:ascii="宋体" w:hAnsi="宋体" w:cs="宋体"/>
          <w:b/>
          <w:sz w:val="44"/>
          <w:szCs w:val="44"/>
        </w:rPr>
        <w:t xml:space="preserve">谈判响应文件格式</w:t>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ascii="宋体" w:hAnsi="宋体" w:eastAsia="宋体" w:cs="宋体"/>
          <w:b/>
        </w:rPr>
      </w:r>
      <w:r/>
    </w:p>
    <w:p>
      <w:pPr>
        <w:pStyle w:val="768"/>
        <w:ind w:firstLine="0"/>
        <w:spacing w:line="360" w:lineRule="auto"/>
        <w:rPr>
          <w:rFonts w:ascii="宋体" w:hAnsi="宋体" w:eastAsia="宋体" w:cs="宋体"/>
          <w:b/>
        </w:rPr>
      </w:pPr>
      <w:r>
        <w:rPr>
          <w:rFonts w:hint="eastAsia" w:ascii="宋体" w:hAnsi="宋体" w:eastAsia="宋体" w:cs="宋体"/>
          <w:b/>
        </w:rPr>
        <w:t xml:space="preserve">说明：</w:t>
      </w:r>
      <w:r/>
    </w:p>
    <w:p>
      <w:pPr>
        <w:pStyle w:val="768"/>
        <w:rPr>
          <w:rFonts w:eastAsia="宋体"/>
        </w:rPr>
      </w:pPr>
      <w:r>
        <w:rPr>
          <w:rFonts w:hint="eastAsia" w:ascii="宋体" w:hAnsi="宋体" w:eastAsia="宋体" w:cs="宋体"/>
          <w:b/>
        </w:rPr>
        <w:t xml:space="preserve">对本章所有的格式</w:t>
      </w:r>
      <w:r>
        <w:rPr>
          <w:rFonts w:hint="eastAsia" w:ascii="宋体" w:hAnsi="宋体" w:eastAsia="宋体" w:cs="宋体"/>
          <w:b/>
        </w:rPr>
        <w:t xml:space="preserve"> </w:t>
      </w:r>
      <w:r>
        <w:rPr>
          <w:rFonts w:hint="eastAsia" w:ascii="宋体" w:hAnsi="宋体" w:eastAsia="宋体" w:cs="宋体"/>
          <w:b/>
        </w:rPr>
        <w:t xml:space="preserve">，谈判供应商可根据自身情况进行补充和修改，但补充和修改不得造成与本格式内容有实质性的违背</w:t>
      </w:r>
      <w:r>
        <w:rPr>
          <w:rFonts w:hint="eastAsia" w:ascii="宋体" w:hAnsi="宋体" w:eastAsia="宋体" w:cs="宋体"/>
          <w:b/>
        </w:rPr>
        <w:t xml:space="preserve">。</w:t>
      </w:r>
      <w:r/>
    </w:p>
    <w:p>
      <w:pPr>
        <w:pStyle w:val="810"/>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rPr>
        <w:t xml:space="preserve">开标一览表</w:t>
      </w:r>
      <w:r/>
    </w:p>
    <w:p>
      <w:pPr>
        <w:ind w:firstLine="210"/>
        <w:spacing w:line="360" w:lineRule="auto"/>
        <w:rPr>
          <w:rFonts w:ascii="宋体" w:hAnsi="宋体" w:cs="宋体"/>
          <w:szCs w:val="21"/>
          <w:u w:val="single"/>
        </w:rPr>
      </w:pPr>
      <w:r>
        <w:rPr>
          <w:rFonts w:hint="eastAsia" w:ascii="宋体" w:hAnsi="宋体" w:cs="宋体"/>
          <w:szCs w:val="21"/>
        </w:rPr>
        <w:t xml:space="preserve">采购编号：</w:t>
      </w:r>
      <w:r>
        <w:rPr>
          <w:rFonts w:hint="eastAsia" w:ascii="宋体" w:hAnsi="宋体" w:cs="宋体"/>
          <w:szCs w:val="21"/>
        </w:rPr>
        <w:t xml:space="preserve">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tcPr>
          <w:p>
            <w:pPr>
              <w:pStyle w:val="980"/>
              <w:jc w:val="center"/>
              <w:rPr>
                <w:rFonts w:hAnsi="宋体" w:eastAsia="宋体" w:cs="宋体"/>
                <w:sz w:val="21"/>
              </w:rPr>
            </w:pPr>
            <w:r>
              <w:rPr>
                <w:rFonts w:hint="eastAsia" w:hAnsi="宋体" w:eastAsia="宋体" w:cs="宋体"/>
                <w:sz w:val="21"/>
              </w:rPr>
              <w:t xml:space="preserve">序号</w:t>
            </w:r>
            <w:r/>
          </w:p>
        </w:tc>
        <w:tc>
          <w:tcPr>
            <w:tcW w:w="2498" w:type="dxa"/>
            <w:textDirection w:val="lrTb"/>
            <w:noWrap/>
          </w:tcPr>
          <w:p>
            <w:pPr>
              <w:pStyle w:val="980"/>
              <w:jc w:val="center"/>
              <w:rPr>
                <w:rFonts w:hAnsi="宋体" w:eastAsia="宋体" w:cs="宋体"/>
                <w:sz w:val="21"/>
              </w:rPr>
            </w:pPr>
            <w:r>
              <w:rPr>
                <w:rFonts w:hint="eastAsia" w:hAnsi="宋体" w:eastAsia="宋体" w:cs="宋体"/>
                <w:sz w:val="21"/>
              </w:rPr>
              <w:t xml:space="preserve">项目名称</w:t>
            </w:r>
            <w:r/>
          </w:p>
        </w:tc>
        <w:tc>
          <w:tcPr>
            <w:tcW w:w="2335" w:type="dxa"/>
            <w:textDirection w:val="lrTb"/>
            <w:noWrap/>
          </w:tcPr>
          <w:p>
            <w:pPr>
              <w:pStyle w:val="980"/>
              <w:jc w:val="center"/>
              <w:rPr>
                <w:rFonts w:hAnsi="宋体" w:eastAsia="宋体" w:cs="宋体"/>
                <w:sz w:val="21"/>
              </w:rPr>
            </w:pPr>
            <w:r>
              <w:rPr>
                <w:rFonts w:hint="eastAsia" w:hAnsi="宋体" w:eastAsia="宋体" w:cs="宋体"/>
                <w:sz w:val="21"/>
              </w:rPr>
              <w:t xml:space="preserve">谈判总报价（元）</w:t>
            </w:r>
            <w:r/>
          </w:p>
        </w:tc>
        <w:tc>
          <w:tcPr>
            <w:tcW w:w="2381" w:type="dxa"/>
            <w:textDirection w:val="lrTb"/>
            <w:noWrap/>
          </w:tcPr>
          <w:p>
            <w:pPr>
              <w:pStyle w:val="980"/>
              <w:jc w:val="center"/>
              <w:rPr>
                <w:rFonts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tcPr>
          <w:p>
            <w:pPr>
              <w:pStyle w:val="980"/>
              <w:jc w:val="center"/>
              <w:rPr>
                <w:rFonts w:hAnsi="宋体" w:eastAsia="宋体" w:cs="宋体"/>
                <w:sz w:val="21"/>
              </w:rPr>
            </w:pPr>
            <w:r>
              <w:rPr>
                <w:rFonts w:hAnsi="宋体" w:eastAsia="宋体" w:cs="宋体"/>
                <w:sz w:val="21"/>
              </w:rPr>
            </w:r>
            <w:r/>
          </w:p>
        </w:tc>
        <w:tc>
          <w:tcPr>
            <w:tcW w:w="2498" w:type="dxa"/>
            <w:textDirection w:val="lrTb"/>
            <w:noWrap/>
          </w:tcPr>
          <w:p>
            <w:pPr>
              <w:pStyle w:val="980"/>
              <w:jc w:val="center"/>
              <w:rPr>
                <w:rFonts w:hAnsi="宋体" w:eastAsia="宋体" w:cs="宋体"/>
                <w:sz w:val="21"/>
              </w:rPr>
            </w:pPr>
            <w:r>
              <w:rPr>
                <w:rFonts w:hAnsi="宋体" w:eastAsia="宋体" w:cs="宋体"/>
                <w:sz w:val="21"/>
              </w:rPr>
            </w:r>
            <w:r/>
          </w:p>
        </w:tc>
        <w:tc>
          <w:tcPr>
            <w:tcW w:w="2335" w:type="dxa"/>
            <w:textDirection w:val="lrTb"/>
            <w:noWrap/>
          </w:tcPr>
          <w:p>
            <w:pPr>
              <w:pStyle w:val="980"/>
              <w:jc w:val="center"/>
              <w:rPr>
                <w:rFonts w:hAnsi="宋体" w:eastAsia="宋体" w:cs="宋体"/>
                <w:sz w:val="21"/>
              </w:rPr>
            </w:pPr>
            <w:r>
              <w:rPr>
                <w:rFonts w:hAnsi="宋体" w:eastAsia="宋体" w:cs="宋体"/>
                <w:sz w:val="21"/>
              </w:rPr>
            </w:r>
            <w:r/>
          </w:p>
        </w:tc>
        <w:tc>
          <w:tcPr>
            <w:tcW w:w="2381" w:type="dxa"/>
            <w:textDirection w:val="lrTb"/>
            <w:noWrap/>
          </w:tcPr>
          <w:p>
            <w:pPr>
              <w:pStyle w:val="980"/>
              <w:jc w:val="center"/>
              <w:rPr>
                <w:rFonts w:hAnsi="宋体" w:eastAsia="宋体" w:cs="宋体"/>
                <w:sz w:val="21"/>
              </w:rPr>
            </w:pPr>
            <w:r>
              <w:rPr>
                <w:rFonts w:hAnsi="宋体" w:eastAsia="宋体" w:cs="宋体"/>
                <w:sz w:val="21"/>
              </w:rPr>
            </w:r>
            <w:r/>
          </w:p>
        </w:tc>
      </w:tr>
      <w:tr>
        <w:trPr>
          <w:trHeight w:val="742"/>
        </w:trPr>
        <w:tc>
          <w:tcPr>
            <w:gridSpan w:val="4"/>
            <w:tcW w:w="8847" w:type="dxa"/>
            <w:textDirection w:val="lrTb"/>
            <w:noWrap/>
          </w:tcPr>
          <w:p>
            <w:pPr>
              <w:pStyle w:val="980"/>
              <w:rPr>
                <w:rFonts w:hAnsi="宋体" w:eastAsia="宋体" w:cs="宋体"/>
                <w:sz w:val="21"/>
              </w:rPr>
            </w:pPr>
            <w:r>
              <w:rPr>
                <w:rFonts w:hint="eastAsia" w:hAnsi="宋体" w:eastAsia="宋体" w:cs="宋体"/>
                <w:sz w:val="21"/>
              </w:rPr>
              <w:t xml:space="preserve">谈判总报价：人民币（大写）</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谈判响应单位：（签章）</w:t>
      </w:r>
      <w:r/>
    </w:p>
    <w:p>
      <w:pPr>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56"/>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谈判</w:t>
      </w:r>
      <w:r>
        <w:rPr>
          <w:rFonts w:hint="eastAsia" w:ascii="宋体" w:hAnsi="宋体" w:cs="宋体"/>
          <w:sz w:val="21"/>
          <w:szCs w:val="21"/>
        </w:rPr>
        <w:t xml:space="preserve">报价分析表</w:t>
      </w:r>
      <w:r/>
    </w:p>
    <w:p>
      <w:pPr>
        <w:jc w:val="center"/>
        <w:rPr>
          <w:rFonts w:ascii="宋体" w:hAnsi="宋体" w:cs="宋体"/>
          <w:b/>
          <w:szCs w:val="21"/>
        </w:rPr>
      </w:pPr>
      <w:r>
        <w:rPr>
          <w:rFonts w:hint="eastAsia" w:ascii="宋体" w:hAnsi="宋体" w:cs="宋体"/>
          <w:b/>
          <w:szCs w:val="21"/>
        </w:rPr>
        <w:t xml:space="preserve">谈判报价分析表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737"/>
        <w:gridCol w:w="1402"/>
        <w:gridCol w:w="1245"/>
        <w:gridCol w:w="1882"/>
        <w:gridCol w:w="588"/>
        <w:gridCol w:w="588"/>
        <w:gridCol w:w="588"/>
        <w:gridCol w:w="1485"/>
        <w:gridCol w:w="773"/>
      </w:tblGrid>
      <w:tr>
        <w:trPr>
          <w:cantSplit/>
          <w:jc w:val="center"/>
        </w:trPr>
        <w:tc>
          <w:tcPr>
            <w:tcW w:w="77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序号</w:t>
            </w:r>
            <w:r/>
          </w:p>
        </w:tc>
        <w:tc>
          <w:tcPr>
            <w:tcW w:w="1493"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标的物名称</w:t>
            </w:r>
            <w:r/>
          </w:p>
        </w:tc>
        <w:tc>
          <w:tcPr>
            <w:tcW w:w="1324"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品牌、规格</w:t>
            </w:r>
            <w:r>
              <w:rPr>
                <w:rFonts w:hint="eastAsia" w:hAnsi="宋体" w:eastAsia="宋体" w:cs="宋体"/>
                <w:sz w:val="21"/>
                <w:szCs w:val="21"/>
              </w:rPr>
              <w:t xml:space="preserve">、</w:t>
            </w:r>
            <w:r>
              <w:rPr>
                <w:rFonts w:hint="eastAsia" w:hAnsi="宋体" w:eastAsia="宋体" w:cs="宋体"/>
                <w:sz w:val="21"/>
                <w:szCs w:val="21"/>
              </w:rPr>
              <w:t xml:space="preserve">型号</w:t>
            </w:r>
            <w:r/>
          </w:p>
        </w:tc>
        <w:tc>
          <w:tcPr>
            <w:tcW w:w="2010"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生产制造商</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单位</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数量</w:t>
            </w:r>
            <w:r/>
          </w:p>
        </w:tc>
        <w:tc>
          <w:tcPr>
            <w:tcW w:w="617"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单价</w:t>
            </w:r>
            <w:r/>
          </w:p>
        </w:tc>
        <w:tc>
          <w:tcPr>
            <w:tcW w:w="1583"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交付及完成安装期</w:t>
            </w:r>
            <w:r>
              <w:rPr>
                <w:rFonts w:hint="eastAsia" w:hAnsi="宋体" w:eastAsia="宋体" w:cs="宋体"/>
                <w:sz w:val="21"/>
                <w:szCs w:val="21"/>
              </w:rPr>
              <w:t xml:space="preserve"> </w:t>
            </w:r>
            <w:r/>
          </w:p>
        </w:tc>
        <w:tc>
          <w:tcPr>
            <w:tcW w:w="816" w:type="dxa"/>
            <w:vAlign w:val="center"/>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总价</w:t>
            </w:r>
            <w:r/>
          </w:p>
        </w:tc>
      </w:tr>
      <w:tr>
        <w:trPr>
          <w:cantSplit/>
          <w:jc w:val="center"/>
        </w:trPr>
        <w:tc>
          <w:tcPr>
            <w:tcW w:w="77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1</w:t>
            </w:r>
            <w:r/>
          </w:p>
        </w:tc>
        <w:tc>
          <w:tcPr>
            <w:tcW w:w="1493"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2</w:t>
            </w:r>
            <w:r/>
          </w:p>
        </w:tc>
        <w:tc>
          <w:tcPr>
            <w:tcW w:w="1324"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3</w:t>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4</w:t>
            </w:r>
            <w:r/>
          </w:p>
        </w:tc>
        <w:tc>
          <w:tcPr>
            <w:tcW w:w="617"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5</w:t>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int="eastAsia" w:hAnsi="宋体" w:eastAsia="宋体" w:cs="宋体"/>
                <w:sz w:val="21"/>
                <w:szCs w:val="21"/>
              </w:rPr>
              <w:t xml:space="preserve">6=4*5</w:t>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49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324"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2010"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617"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1583" w:type="dxa"/>
            <w:textDirection w:val="lrTb"/>
            <w:noWrap/>
          </w:tcPr>
          <w:p>
            <w:pPr>
              <w:pStyle w:val="778"/>
              <w:jc w:val="center"/>
              <w:rPr>
                <w:rFonts w:hAnsi="宋体" w:eastAsia="宋体" w:cs="宋体"/>
                <w:sz w:val="21"/>
                <w:szCs w:val="21"/>
              </w:rPr>
            </w:pPr>
            <w:r>
              <w:rPr>
                <w:rFonts w:hAnsi="宋体" w:eastAsia="宋体" w:cs="宋体"/>
                <w:sz w:val="21"/>
                <w:szCs w:val="21"/>
              </w:rPr>
            </w:r>
            <w:r/>
          </w:p>
        </w:tc>
        <w:tc>
          <w:tcPr>
            <w:tcW w:w="816" w:type="dxa"/>
            <w:textDirection w:val="lrTb"/>
            <w:noWrap/>
          </w:tcPr>
          <w:p>
            <w:pPr>
              <w:pStyle w:val="778"/>
              <w:jc w:val="center"/>
              <w:rPr>
                <w:rFonts w:hAnsi="宋体" w:eastAsia="宋体" w:cs="宋体"/>
                <w:sz w:val="21"/>
                <w:szCs w:val="21"/>
              </w:rPr>
            </w:pPr>
            <w:r>
              <w:rPr>
                <w:rFonts w:hAnsi="宋体" w:eastAsia="宋体" w:cs="宋体"/>
                <w:sz w:val="21"/>
                <w:szCs w:val="21"/>
              </w:rPr>
            </w:r>
            <w:r/>
          </w:p>
        </w:tc>
      </w:tr>
      <w:tr>
        <w:trPr>
          <w:cantSplit/>
          <w:jc w:val="center"/>
        </w:trPr>
        <w:tc>
          <w:tcPr>
            <w:tcW w:w="777" w:type="dxa"/>
            <w:textDirection w:val="lrTb"/>
            <w:noWrap/>
          </w:tcPr>
          <w:p>
            <w:pPr>
              <w:pStyle w:val="778"/>
              <w:rPr>
                <w:rFonts w:hAnsi="宋体" w:eastAsia="宋体" w:cs="宋体"/>
                <w:sz w:val="21"/>
                <w:szCs w:val="21"/>
              </w:rPr>
            </w:pPr>
            <w:r>
              <w:rPr>
                <w:rFonts w:hint="eastAsia" w:hAnsi="宋体" w:eastAsia="宋体" w:cs="宋体"/>
                <w:sz w:val="21"/>
                <w:szCs w:val="21"/>
              </w:rPr>
              <w:t xml:space="preserve">合计</w:t>
            </w:r>
            <w:r/>
          </w:p>
        </w:tc>
        <w:tc>
          <w:tcPr>
            <w:tcW w:w="1493" w:type="dxa"/>
            <w:vAlign w:val="center"/>
            <w:textDirection w:val="lrTb"/>
            <w:noWrap/>
          </w:tcPr>
          <w:p>
            <w:pPr>
              <w:pStyle w:val="778"/>
              <w:rPr>
                <w:rFonts w:hAnsi="宋体" w:eastAsia="宋体" w:cs="宋体"/>
                <w:sz w:val="21"/>
                <w:szCs w:val="21"/>
              </w:rPr>
            </w:pPr>
            <w:r>
              <w:rPr>
                <w:rFonts w:hAnsi="宋体" w:eastAsia="宋体" w:cs="宋体"/>
                <w:sz w:val="21"/>
                <w:szCs w:val="21"/>
              </w:rPr>
            </w:r>
            <w:r/>
          </w:p>
        </w:tc>
        <w:tc>
          <w:tcPr>
            <w:gridSpan w:val="7"/>
            <w:tcW w:w="7584" w:type="dxa"/>
            <w:vAlign w:val="center"/>
            <w:textDirection w:val="lrTb"/>
            <w:noWrap/>
          </w:tcPr>
          <w:p>
            <w:pPr>
              <w:pStyle w:val="778"/>
              <w:rPr>
                <w:rFonts w:hAnsi="宋体" w:eastAsia="宋体" w:cs="宋体"/>
                <w:sz w:val="21"/>
                <w:szCs w:val="21"/>
              </w:rPr>
            </w:pPr>
            <w:r>
              <w:rPr>
                <w:rFonts w:hint="eastAsia" w:hAnsi="宋体" w:eastAsia="宋体" w:cs="宋体"/>
                <w:sz w:val="21"/>
                <w:szCs w:val="21"/>
              </w:rPr>
              <w:t xml:space="preserve">金额（小写）</w:t>
            </w:r>
            <w:r/>
          </w:p>
        </w:tc>
      </w:tr>
    </w:tbl>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：谈判响应函</w:t>
      </w:r>
      <w:r/>
    </w:p>
    <w:p>
      <w:pPr>
        <w:jc w:val="center"/>
        <w:spacing w:line="360" w:lineRule="auto"/>
        <w:rPr>
          <w:rFonts w:ascii="宋体" w:hAnsi="宋体" w:cs="宋体"/>
          <w:b/>
          <w:szCs w:val="21"/>
        </w:rPr>
      </w:pPr>
      <w:r>
        <w:rPr>
          <w:rFonts w:hint="eastAsia" w:ascii="宋体" w:hAnsi="宋体" w:cs="宋体"/>
          <w:b/>
          <w:szCs w:val="21"/>
        </w:rPr>
        <w:t xml:space="preserve">谈判响应函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JSZC-320509-CJZB-T2025-0246</w:t>
      </w:r>
      <w:r>
        <w:rPr>
          <w:rFonts w:hint="eastAsia" w:ascii="宋体" w:hAnsi="宋体" w:cs="宋体"/>
          <w:szCs w:val="21"/>
        </w:rPr>
        <w:t xml:space="preserve">号</w:t>
      </w:r>
      <w:r>
        <w:rPr>
          <w:rFonts w:hint="eastAsia" w:ascii="宋体" w:hAnsi="宋体" w:cs="宋体"/>
          <w:szCs w:val="21"/>
        </w:rPr>
        <w:t xml:space="preserve">谈判</w:t>
      </w:r>
      <w:r>
        <w:rPr>
          <w:rFonts w:hint="eastAsia" w:ascii="宋体" w:hAnsi="宋体" w:cs="宋体"/>
          <w:szCs w:val="21"/>
        </w:rPr>
        <w:t xml:space="preserve">采购文件，经仔细阅读和研究，我们决定参加本项目的</w:t>
      </w:r>
      <w:r>
        <w:rPr>
          <w:rFonts w:hint="eastAsia" w:ascii="宋体" w:hAnsi="宋体" w:cs="宋体"/>
          <w:szCs w:val="21"/>
        </w:rPr>
        <w:t xml:space="preserve">谈判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、我们愿意按照采购文件的一切要求，提供投标产品及其配套服务，</w:t>
      </w:r>
      <w:r>
        <w:rPr>
          <w:rFonts w:hint="eastAsia" w:ascii="宋体" w:hAnsi="宋体" w:cs="宋体"/>
          <w:szCs w:val="21"/>
        </w:rPr>
        <w:t xml:space="preserve">谈判</w:t>
      </w:r>
      <w:r>
        <w:rPr>
          <w:rFonts w:hint="eastAsia" w:ascii="宋体" w:hAnsi="宋体" w:cs="宋体"/>
          <w:szCs w:val="21"/>
        </w:rPr>
        <w:t xml:space="preserve">总报价</w:t>
      </w:r>
      <w:r>
        <w:rPr>
          <w:rFonts w:hint="eastAsia" w:ascii="宋体" w:hAnsi="宋体" w:cs="宋体"/>
          <w:szCs w:val="21"/>
        </w:rPr>
        <w:t xml:space="preserve">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w:t>
      </w:r>
      <w:r>
        <w:rPr>
          <w:rFonts w:hint="eastAsia" w:ascii="宋体" w:hAnsi="宋体" w:cs="宋体"/>
          <w:szCs w:val="21"/>
        </w:rPr>
        <w:t xml:space="preserve">谈判</w:t>
      </w:r>
      <w:r>
        <w:rPr>
          <w:rFonts w:hint="eastAsia" w:ascii="宋体" w:hAnsi="宋体" w:cs="宋体"/>
          <w:szCs w:val="21"/>
        </w:rPr>
        <w:t xml:space="preserve">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w:t>
      </w:r>
      <w:r>
        <w:rPr>
          <w:rFonts w:hint="eastAsia" w:ascii="宋体" w:hAnsi="宋体" w:cs="宋体"/>
          <w:szCs w:val="21"/>
        </w:rPr>
        <w:t xml:space="preserve">谈判</w:t>
      </w:r>
      <w:r>
        <w:rPr>
          <w:rFonts w:hint="eastAsia" w:ascii="宋体" w:hAnsi="宋体" w:cs="宋体"/>
          <w:szCs w:val="21"/>
        </w:rPr>
        <w:t xml:space="preserve">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w:t>
      </w:r>
      <w:r>
        <w:rPr>
          <w:rFonts w:hint="eastAsia" w:ascii="宋体" w:hAnsi="宋体" w:cs="宋体"/>
          <w:szCs w:val="21"/>
        </w:rPr>
        <w:t xml:space="preserve">谈判</w:t>
      </w:r>
      <w:r>
        <w:rPr>
          <w:rFonts w:hint="eastAsia" w:ascii="宋体" w:hAnsi="宋体" w:cs="宋体"/>
          <w:szCs w:val="21"/>
        </w:rPr>
        <w:t xml:space="preserve">采购文件中要</w:t>
      </w:r>
      <w:r>
        <w:rPr>
          <w:rFonts w:hint="eastAsia" w:ascii="宋体" w:hAnsi="宋体" w:cs="宋体"/>
          <w:szCs w:val="21"/>
        </w:rPr>
        <w:t xml:space="preserve">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w:t>
      </w:r>
      <w:r>
        <w:rPr>
          <w:rFonts w:hint="eastAsia" w:ascii="宋体" w:hAnsi="宋体" w:cs="宋体"/>
          <w:szCs w:val="21"/>
        </w:rPr>
        <w:t xml:space="preserve">谈判</w:t>
      </w:r>
      <w:r>
        <w:rPr>
          <w:rFonts w:hint="eastAsia" w:ascii="宋体" w:hAnsi="宋体" w:cs="宋体"/>
          <w:szCs w:val="21"/>
        </w:rPr>
        <w:t xml:space="preserve">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w:t>
      </w:r>
      <w:r>
        <w:rPr>
          <w:rFonts w:hint="eastAsia" w:ascii="宋体" w:hAnsi="宋体" w:cs="宋体"/>
          <w:szCs w:val="21"/>
        </w:rPr>
        <w:t xml:space="preserve">谈判</w:t>
      </w:r>
      <w:r>
        <w:rPr>
          <w:rFonts w:hint="eastAsia" w:ascii="宋体" w:hAnsi="宋体" w:cs="宋体"/>
          <w:szCs w:val="21"/>
        </w:rPr>
        <w:t xml:space="preserve">响应文件和</w:t>
      </w:r>
      <w:r>
        <w:rPr>
          <w:rFonts w:hint="eastAsia" w:ascii="宋体" w:hAnsi="宋体" w:cs="宋体"/>
          <w:szCs w:val="21"/>
        </w:rPr>
        <w:t xml:space="preserve">谈判</w:t>
      </w:r>
      <w:r>
        <w:rPr>
          <w:rFonts w:hint="eastAsia" w:ascii="宋体" w:hAnsi="宋体" w:cs="宋体"/>
          <w:szCs w:val="21"/>
        </w:rPr>
        <w:t xml:space="preserve">中所作的承诺在</w:t>
      </w:r>
      <w:r>
        <w:rPr>
          <w:rFonts w:hint="eastAsia" w:ascii="宋体" w:hAnsi="宋体" w:cs="宋体"/>
          <w:szCs w:val="21"/>
        </w:rPr>
        <w:t xml:space="preserve">谈判</w:t>
      </w:r>
      <w:r>
        <w:rPr>
          <w:rFonts w:hint="eastAsia" w:ascii="宋体" w:hAnsi="宋体" w:cs="宋体"/>
          <w:szCs w:val="21"/>
        </w:rPr>
        <w:t xml:space="preserve">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w:t>
      </w:r>
      <w:r>
        <w:rPr>
          <w:rFonts w:hint="eastAsia" w:ascii="宋体" w:hAnsi="宋体" w:cs="宋体"/>
          <w:szCs w:val="21"/>
        </w:rPr>
        <w:t xml:space="preserve">谈判</w:t>
      </w:r>
      <w:r>
        <w:rPr>
          <w:rFonts w:hint="eastAsia" w:ascii="宋体" w:hAnsi="宋体" w:cs="宋体"/>
          <w:szCs w:val="21"/>
        </w:rPr>
        <w:t xml:space="preserve">采购文件的要求提供电子响应文件，并保证全部</w:t>
      </w:r>
      <w:r>
        <w:rPr>
          <w:rFonts w:hint="eastAsia" w:ascii="宋体" w:hAnsi="宋体" w:cs="宋体"/>
          <w:szCs w:val="21"/>
        </w:rPr>
        <w:t xml:space="preserve">谈判</w:t>
      </w:r>
      <w:r>
        <w:rPr>
          <w:rFonts w:hint="eastAsia" w:ascii="宋体" w:hAnsi="宋体" w:cs="宋体"/>
          <w:szCs w:val="21"/>
        </w:rPr>
        <w:t xml:space="preserve">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w:t>
      </w:r>
      <w:r>
        <w:rPr>
          <w:rFonts w:hint="eastAsia" w:ascii="宋体" w:hAnsi="宋体" w:cs="宋体"/>
          <w:szCs w:val="21"/>
        </w:rPr>
        <w:t xml:space="preserve">谈判</w:t>
      </w:r>
      <w:r>
        <w:rPr>
          <w:rFonts w:hint="eastAsia" w:ascii="宋体" w:hAnsi="宋体" w:cs="宋体"/>
          <w:szCs w:val="21"/>
        </w:rPr>
        <w:t xml:space="preserve">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：设备配置清单表</w:t>
      </w:r>
      <w:r/>
    </w:p>
    <w:p>
      <w:pPr>
        <w:jc w:val="center"/>
        <w:spacing w:line="360" w:lineRule="auto"/>
        <w:rPr>
          <w:rFonts w:ascii="宋体" w:hAnsi="宋体"/>
          <w:b/>
          <w:bCs/>
          <w:sz w:val="28"/>
          <w:szCs w:val="28"/>
        </w:rPr>
      </w:pPr>
      <w:r>
        <w:rPr>
          <w:rFonts w:hint="eastAsia" w:ascii="宋体" w:hAnsi="宋体"/>
          <w:b/>
          <w:bCs/>
          <w:sz w:val="28"/>
          <w:szCs w:val="28"/>
        </w:rPr>
        <w:t xml:space="preserve">设备配置清单表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jc w:val="left"/>
        <w:spacing w:line="360" w:lineRule="auto"/>
        <w:rPr>
          <w:rFonts w:ascii="宋体" w:hAnsi="宋体"/>
          <w:b/>
          <w:bCs/>
          <w:szCs w:val="21"/>
        </w:rPr>
      </w:pPr>
      <w:r>
        <w:rPr>
          <w:rFonts w:ascii="宋体" w:hAnsi="宋体"/>
          <w:b/>
          <w:bCs/>
          <w:szCs w:val="21"/>
        </w:rPr>
      </w:r>
      <w:r/>
    </w:p>
    <w:p>
      <w:pPr>
        <w:jc w:val="left"/>
        <w:spacing w:line="360" w:lineRule="auto"/>
        <w:rPr>
          <w:rFonts w:ascii="宋体" w:hAnsi="宋体"/>
          <w:b/>
          <w:bCs/>
          <w:szCs w:val="21"/>
        </w:rPr>
      </w:pPr>
      <w:r>
        <w:rPr>
          <w:rFonts w:ascii="宋体" w:hAnsi="宋体"/>
          <w:b/>
          <w:bCs/>
          <w:szCs w:val="21"/>
        </w:rPr>
      </w:r>
      <w:r/>
    </w:p>
    <w:p>
      <w:pPr>
        <w:pStyle w:val="768"/>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谈判响应单位：（签章）</w:t>
      </w:r>
      <w:r/>
    </w:p>
    <w:p>
      <w:pPr>
        <w:pStyle w:val="768"/>
        <w:ind w:firstLine="0"/>
        <w:jc w:val="both"/>
        <w:spacing w:line="360" w:lineRule="auto"/>
        <w:widowControl w:val="off"/>
        <w:rPr>
          <w:rFonts w:ascii="宋体" w:hAnsi="宋体" w:eastAsia="宋体" w:cs="宋体"/>
          <w:bCs/>
          <w:sz w:val="21"/>
        </w:rPr>
      </w:pPr>
      <w:r>
        <w:rPr>
          <w:rFonts w:hint="eastAsia" w:ascii="宋体" w:hAnsi="宋体" w:eastAsia="宋体" w:cs="宋体"/>
          <w:bCs/>
          <w:sz w:val="21"/>
        </w:rPr>
        <w:t xml:space="preserve">日期：</w:t>
      </w:r>
      <w:r>
        <w:rPr>
          <w:rFonts w:hint="eastAsia" w:ascii="宋体" w:hAnsi="宋体" w:eastAsia="宋体" w:cs="宋体"/>
          <w:bCs/>
          <w:sz w:val="21"/>
        </w:rPr>
        <w:t xml:space="preserve">        </w:t>
      </w:r>
      <w:r>
        <w:rPr>
          <w:rFonts w:hint="eastAsia" w:ascii="宋体" w:hAnsi="宋体" w:eastAsia="宋体" w:cs="宋体"/>
          <w:bCs/>
          <w:sz w:val="21"/>
        </w:rPr>
        <w:t xml:space="preserve">年</w:t>
      </w:r>
      <w:r>
        <w:rPr>
          <w:rFonts w:hint="eastAsia" w:ascii="宋体" w:hAnsi="宋体" w:eastAsia="宋体" w:cs="宋体"/>
          <w:bCs/>
          <w:sz w:val="21"/>
        </w:rPr>
        <w:t xml:space="preserve">    </w:t>
      </w:r>
      <w:r>
        <w:rPr>
          <w:rFonts w:hint="eastAsia" w:ascii="宋体" w:hAnsi="宋体" w:eastAsia="宋体" w:cs="宋体"/>
          <w:bCs/>
          <w:sz w:val="21"/>
        </w:rPr>
        <w:t xml:space="preserve">月</w:t>
      </w:r>
      <w:r>
        <w:rPr>
          <w:rFonts w:hint="eastAsia" w:ascii="宋体" w:hAnsi="宋体" w:eastAsia="宋体" w:cs="宋体"/>
          <w:bCs/>
          <w:sz w:val="21"/>
        </w:rPr>
        <w:t xml:space="preserve">    </w:t>
      </w:r>
      <w:r>
        <w:rPr>
          <w:rFonts w:hint="eastAsia" w:ascii="宋体" w:hAnsi="宋体" w:eastAsia="宋体" w:cs="宋体"/>
          <w:bCs/>
          <w:sz w:val="21"/>
        </w:rPr>
        <w:t xml:space="preserve">日</w:t>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宋体" w:hAnsi="宋体" w:eastAsia="宋体" w:cs="宋体"/>
          <w:b/>
          <w:sz w:val="21"/>
        </w:rPr>
      </w:pPr>
      <w:r>
        <w:rPr>
          <w:rFonts w:ascii="宋体" w:hAnsi="宋体" w:eastAsia="宋体" w:cs="宋体"/>
          <w:b/>
          <w:sz w:val="21"/>
        </w:rPr>
      </w:r>
      <w:r/>
    </w:p>
    <w:p>
      <w:pPr>
        <w:pStyle w:val="1014"/>
        <w:ind w:firstLine="0"/>
        <w:spacing w:line="360" w:lineRule="auto"/>
        <w:rPr>
          <w:rFonts w:ascii="Arial" w:hAnsi="Arial" w:eastAsia="宋体" w:cs="Arial"/>
          <w:b/>
          <w:sz w:val="21"/>
          <w:szCs w:val="21"/>
        </w:rPr>
      </w:pPr>
      <w:r>
        <w:rPr>
          <w:rFonts w:hint="eastAsia" w:ascii="宋体" w:hAnsi="宋体" w:eastAsia="宋体" w:cs="宋体"/>
          <w:b/>
          <w:sz w:val="21"/>
        </w:rPr>
        <w:t xml:space="preserve">附件</w:t>
      </w:r>
      <w:r>
        <w:rPr>
          <w:rFonts w:hint="eastAsia" w:ascii="宋体" w:hAnsi="宋体" w:eastAsia="宋体" w:cs="宋体"/>
          <w:b/>
          <w:sz w:val="21"/>
        </w:rPr>
        <w:t xml:space="preserve">5</w:t>
      </w:r>
      <w:r>
        <w:rPr>
          <w:rFonts w:hint="eastAsia" w:ascii="宋体" w:hAnsi="宋体" w:eastAsia="宋体" w:cs="宋体"/>
          <w:b/>
          <w:sz w:val="21"/>
        </w:rPr>
        <w:t xml:space="preserve">：</w:t>
      </w:r>
      <w:r>
        <w:rPr>
          <w:rFonts w:hint="eastAsia" w:ascii="Arial" w:hAnsi="Arial" w:eastAsia="宋体" w:cs="Arial"/>
          <w:b/>
          <w:sz w:val="21"/>
          <w:szCs w:val="21"/>
        </w:rPr>
        <w:t xml:space="preserve">主要配件和易损件价格清单表</w:t>
      </w:r>
      <w:r/>
    </w:p>
    <w:p>
      <w:pPr>
        <w:pStyle w:val="1014"/>
        <w:ind w:firstLine="0"/>
        <w:spacing w:line="360" w:lineRule="auto"/>
        <w:rPr>
          <w:rFonts w:ascii="Arial" w:hAnsi="Arial" w:eastAsia="宋体" w:cs="Arial"/>
          <w:sz w:val="21"/>
          <w:szCs w:val="21"/>
        </w:rPr>
      </w:pPr>
      <w:r>
        <w:rPr>
          <w:rFonts w:ascii="Arial" w:hAnsi="Arial" w:eastAsia="宋体" w:cs="Arial"/>
          <w:sz w:val="21"/>
          <w:szCs w:val="21"/>
        </w:rPr>
      </w:r>
      <w:r/>
    </w:p>
    <w:p>
      <w:pPr>
        <w:jc w:val="center"/>
        <w:spacing w:line="360" w:lineRule="auto"/>
        <w:rPr>
          <w:rFonts w:ascii="宋体" w:hAnsi="宋体" w:cs="Arial"/>
          <w:b/>
          <w:szCs w:val="21"/>
          <w:lang w:val="zh-CN"/>
        </w:rPr>
      </w:pPr>
      <w:r>
        <w:rPr>
          <w:rFonts w:hint="eastAsia" w:ascii="宋体" w:hAnsi="宋体" w:cs="Arial"/>
          <w:b/>
          <w:szCs w:val="21"/>
          <w:lang w:val="zh-CN"/>
        </w:rPr>
        <w:t xml:space="preserve">主要配件和易损件价格清单表</w:t>
      </w:r>
      <w:r/>
    </w:p>
    <w:p>
      <w:pPr>
        <w:jc w:val="left"/>
        <w:spacing w:line="360" w:lineRule="auto"/>
        <w:rPr>
          <w:rFonts w:ascii="宋体" w:hAnsi="宋体" w:cs="Arial"/>
          <w:bCs/>
          <w:szCs w:val="21"/>
        </w:rPr>
      </w:pPr>
      <w:r>
        <w:rPr>
          <w:rFonts w:hint="eastAsia" w:ascii="宋体" w:hAnsi="宋体" w:cs="Arial"/>
          <w:bCs/>
          <w:szCs w:val="21"/>
        </w:rPr>
        <w:t xml:space="preserve">采购编号：</w:t>
      </w:r>
      <w:r/>
    </w:p>
    <w:tbl>
      <w:tblPr>
        <w:tblW w:w="877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序号</w:t>
            </w:r>
            <w:r/>
          </w:p>
        </w:tc>
        <w:tc>
          <w:tcPr>
            <w:tcW w:w="1921" w:type="dxa"/>
            <w:vAlign w:val="center"/>
            <w:textDirection w:val="lrTb"/>
            <w:noWrap/>
          </w:tcPr>
          <w:p>
            <w:pPr>
              <w:jc w:val="center"/>
              <w:spacing w:line="360" w:lineRule="auto"/>
              <w:rPr>
                <w:rFonts w:ascii="Arial" w:hAnsi="Arial" w:cs="Arial"/>
                <w:szCs w:val="21"/>
              </w:rPr>
            </w:pPr>
            <w:r>
              <w:rPr>
                <w:rFonts w:hint="eastAsia" w:ascii="Arial" w:hAnsi="Arial" w:cs="Arial"/>
                <w:szCs w:val="21"/>
                <w:lang w:val="zh-CN"/>
              </w:rPr>
              <w:t xml:space="preserve">名称</w:t>
            </w:r>
            <w:r/>
          </w:p>
        </w:tc>
        <w:tc>
          <w:tcPr>
            <w:tcW w:w="136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生产厂家</w:t>
            </w:r>
            <w:r/>
          </w:p>
        </w:tc>
        <w:tc>
          <w:tcPr>
            <w:tcW w:w="1792" w:type="dxa"/>
            <w:vAlign w:val="center"/>
            <w:textDirection w:val="lrTb"/>
            <w:noWrap/>
          </w:tcPr>
          <w:p>
            <w:pPr>
              <w:jc w:val="center"/>
              <w:spacing w:line="360" w:lineRule="auto"/>
              <w:rPr>
                <w:rFonts w:ascii="Arial" w:hAnsi="Arial" w:cs="Arial"/>
                <w:szCs w:val="21"/>
              </w:rPr>
            </w:pPr>
            <w:r>
              <w:rPr>
                <w:rFonts w:hint="eastAsia" w:ascii="Arial" w:cs="Arial"/>
                <w:szCs w:val="21"/>
              </w:rPr>
              <w:t xml:space="preserve">规格、型号</w:t>
            </w:r>
            <w:r/>
          </w:p>
        </w:tc>
        <w:tc>
          <w:tcPr>
            <w:tcW w:w="772" w:type="dxa"/>
            <w:vAlign w:val="center"/>
            <w:textDirection w:val="lrTb"/>
            <w:noWrap/>
          </w:tcPr>
          <w:p>
            <w:pPr>
              <w:jc w:val="center"/>
              <w:spacing w:line="360" w:lineRule="auto"/>
              <w:rPr>
                <w:rFonts w:ascii="Arial" w:hAnsi="Arial" w:cs="Arial"/>
                <w:szCs w:val="21"/>
                <w:lang w:val="zh-CN"/>
              </w:rPr>
            </w:pPr>
            <w:r>
              <w:rPr>
                <w:rFonts w:hint="eastAsia" w:ascii="Arial" w:cs="Arial"/>
                <w:szCs w:val="21"/>
              </w:rPr>
              <w:t xml:space="preserve">单位</w:t>
            </w:r>
            <w:r/>
          </w:p>
        </w:tc>
        <w:tc>
          <w:tcPr>
            <w:tcW w:w="1317"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单价（元）</w:t>
            </w:r>
            <w:r/>
          </w:p>
        </w:tc>
        <w:tc>
          <w:tcPr>
            <w:tcW w:w="962" w:type="dxa"/>
            <w:vAlign w:val="center"/>
            <w:textDirection w:val="lrTb"/>
            <w:noWrap/>
          </w:tcPr>
          <w:p>
            <w:pPr>
              <w:jc w:val="center"/>
              <w:spacing w:line="360" w:lineRule="auto"/>
              <w:rPr>
                <w:rFonts w:ascii="Arial" w:hAnsi="Arial" w:cs="Arial"/>
                <w:szCs w:val="21"/>
                <w:lang w:val="zh-CN"/>
              </w:rPr>
            </w:pPr>
            <w:r>
              <w:rPr>
                <w:rFonts w:hint="eastAsia" w:ascii="Arial" w:hAnsi="Arial" w:cs="Arial"/>
                <w:szCs w:val="21"/>
                <w:lang w:val="zh-CN"/>
              </w:rPr>
              <w:t xml:space="preserve">备注</w:t>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1</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2</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ascii="Arial" w:hAnsi="Arial" w:cs="Arial"/>
                <w:szCs w:val="21"/>
              </w:rPr>
              <w:t xml:space="preserve">3</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4</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5</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r>
        <w:trPr>
          <w:trHeight w:val="567" w:hRule="exact"/>
        </w:trPr>
        <w:tc>
          <w:tcPr>
            <w:tcW w:w="645" w:type="dxa"/>
            <w:textDirection w:val="lrTb"/>
            <w:noWrap/>
          </w:tcPr>
          <w:p>
            <w:pPr>
              <w:spacing w:line="360" w:lineRule="auto"/>
              <w:rPr>
                <w:rFonts w:ascii="Arial" w:hAnsi="Arial" w:cs="Arial"/>
                <w:szCs w:val="21"/>
              </w:rPr>
            </w:pPr>
            <w:r>
              <w:rPr>
                <w:rFonts w:hint="eastAsia" w:ascii="Arial" w:hAnsi="Arial" w:cs="Arial"/>
                <w:szCs w:val="21"/>
              </w:rPr>
              <w:t xml:space="preserve">6</w:t>
            </w:r>
            <w:r/>
          </w:p>
        </w:tc>
        <w:tc>
          <w:tcPr>
            <w:tcW w:w="1921" w:type="dxa"/>
            <w:textDirection w:val="lrTb"/>
            <w:noWrap/>
          </w:tcPr>
          <w:p>
            <w:pPr>
              <w:spacing w:line="360" w:lineRule="auto"/>
              <w:rPr>
                <w:rFonts w:ascii="Arial" w:hAnsi="Arial" w:cs="Arial"/>
                <w:szCs w:val="21"/>
              </w:rPr>
            </w:pPr>
            <w:r>
              <w:rPr>
                <w:rFonts w:ascii="Arial" w:hAnsi="Arial" w:cs="Arial"/>
                <w:szCs w:val="21"/>
              </w:rPr>
            </w:r>
            <w:r/>
          </w:p>
        </w:tc>
        <w:tc>
          <w:tcPr>
            <w:tcW w:w="1362" w:type="dxa"/>
            <w:textDirection w:val="lrTb"/>
            <w:noWrap/>
          </w:tcPr>
          <w:p>
            <w:pPr>
              <w:spacing w:line="360" w:lineRule="auto"/>
              <w:rPr>
                <w:rFonts w:ascii="Arial" w:hAnsi="Arial" w:cs="Arial"/>
                <w:szCs w:val="21"/>
              </w:rPr>
            </w:pPr>
            <w:r>
              <w:rPr>
                <w:rFonts w:ascii="Arial" w:hAnsi="Arial" w:cs="Arial"/>
                <w:szCs w:val="21"/>
              </w:rPr>
            </w:r>
            <w:r/>
          </w:p>
        </w:tc>
        <w:tc>
          <w:tcPr>
            <w:tcW w:w="1792" w:type="dxa"/>
            <w:textDirection w:val="lrTb"/>
            <w:noWrap/>
          </w:tcPr>
          <w:p>
            <w:pPr>
              <w:spacing w:line="360" w:lineRule="auto"/>
              <w:rPr>
                <w:rFonts w:ascii="Arial" w:hAnsi="Arial" w:cs="Arial"/>
                <w:szCs w:val="21"/>
              </w:rPr>
            </w:pPr>
            <w:r>
              <w:rPr>
                <w:rFonts w:ascii="Arial" w:hAnsi="Arial" w:cs="Arial"/>
                <w:szCs w:val="21"/>
              </w:rPr>
            </w:r>
            <w:r/>
          </w:p>
        </w:tc>
        <w:tc>
          <w:tcPr>
            <w:tcW w:w="772" w:type="dxa"/>
            <w:textDirection w:val="lrTb"/>
            <w:noWrap/>
          </w:tcPr>
          <w:p>
            <w:pPr>
              <w:spacing w:line="360" w:lineRule="auto"/>
              <w:rPr>
                <w:rFonts w:ascii="Arial" w:hAnsi="Arial" w:cs="Arial"/>
                <w:szCs w:val="21"/>
              </w:rPr>
            </w:pPr>
            <w:r>
              <w:rPr>
                <w:rFonts w:ascii="Arial" w:hAnsi="Arial" w:cs="Arial"/>
                <w:szCs w:val="21"/>
              </w:rPr>
            </w:r>
            <w:r/>
          </w:p>
        </w:tc>
        <w:tc>
          <w:tcPr>
            <w:tcW w:w="1317" w:type="dxa"/>
            <w:textDirection w:val="lrTb"/>
            <w:noWrap/>
          </w:tcPr>
          <w:p>
            <w:pPr>
              <w:spacing w:line="360" w:lineRule="auto"/>
              <w:rPr>
                <w:rFonts w:ascii="Arial" w:hAnsi="Arial" w:cs="Arial"/>
                <w:szCs w:val="21"/>
              </w:rPr>
            </w:pPr>
            <w:r>
              <w:rPr>
                <w:rFonts w:ascii="Arial" w:hAnsi="Arial" w:cs="Arial"/>
                <w:szCs w:val="21"/>
              </w:rPr>
            </w:r>
            <w:r/>
          </w:p>
        </w:tc>
        <w:tc>
          <w:tcPr>
            <w:tcW w:w="962" w:type="dxa"/>
            <w:textDirection w:val="lrTb"/>
            <w:noWrap/>
          </w:tcPr>
          <w:p>
            <w:pPr>
              <w:spacing w:line="360" w:lineRule="auto"/>
              <w:rPr>
                <w:rFonts w:ascii="Arial" w:hAnsi="Arial" w:cs="Arial"/>
                <w:szCs w:val="21"/>
              </w:rPr>
            </w:pPr>
            <w:r>
              <w:rPr>
                <w:rFonts w:ascii="Arial" w:hAnsi="Arial" w:cs="Arial"/>
                <w:szCs w:val="21"/>
              </w:rPr>
            </w:r>
            <w:r/>
          </w:p>
        </w:tc>
      </w:tr>
    </w:tbl>
    <w:p>
      <w:pPr>
        <w:pStyle w:val="778"/>
        <w:ind w:firstLine="420"/>
        <w:spacing w:line="360" w:lineRule="auto"/>
        <w:rPr>
          <w:rFonts w:hAnsi="宋体" w:eastAsia="宋体" w:cs="宋体"/>
          <w:sz w:val="21"/>
        </w:rPr>
      </w:pPr>
      <w:r>
        <w:rPr>
          <w:rFonts w:hAnsi="宋体" w:eastAsia="宋体" w:cs="宋体"/>
          <w:sz w:val="21"/>
        </w:rPr>
      </w:r>
      <w:r/>
    </w:p>
    <w:p>
      <w:pPr>
        <w:pStyle w:val="778"/>
        <w:ind w:firstLine="420"/>
        <w:spacing w:line="360" w:lineRule="auto"/>
        <w:rPr>
          <w:rFonts w:hAnsi="宋体" w:eastAsia="宋体" w:cs="宋体"/>
          <w:sz w:val="21"/>
        </w:rPr>
      </w:pPr>
      <w:r>
        <w:rPr>
          <w:rFonts w:hint="eastAsia" w:hAnsi="宋体" w:eastAsia="宋体" w:cs="宋体"/>
          <w:sz w:val="21"/>
        </w:rPr>
        <w:t xml:space="preserve">谈判响应单位：（签章）</w:t>
      </w:r>
      <w:r/>
    </w:p>
    <w:p>
      <w:pPr>
        <w:pStyle w:val="778"/>
        <w:ind w:firstLine="42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rPr>
          <w:rFonts w:hint="eastAsia" w:hAnsi="宋体" w:eastAsia="宋体" w:cs="宋体"/>
          <w:sz w:val="21"/>
        </w:rPr>
        <w:t xml:space="preserve">                  </w:t>
      </w:r>
      <w:r/>
    </w:p>
    <w:p>
      <w:pPr>
        <w:pStyle w:val="768"/>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6</w:t>
      </w:r>
      <w:r>
        <w:rPr>
          <w:rFonts w:hint="eastAsia" w:ascii="宋体" w:hAnsi="宋体" w:eastAsia="宋体" w:cs="宋体"/>
          <w:b/>
          <w:sz w:val="21"/>
        </w:rPr>
        <w:t xml:space="preserve">：</w:t>
      </w:r>
      <w:r>
        <w:rPr>
          <w:rFonts w:hint="eastAsia" w:ascii="宋体" w:hAnsi="宋体" w:eastAsia="宋体" w:cs="宋体"/>
          <w:b/>
          <w:sz w:val="21"/>
        </w:rPr>
        <w:t xml:space="preserve">关于资格文件的声明函</w:t>
      </w:r>
      <w:r/>
    </w:p>
    <w:p>
      <w:pPr>
        <w:pStyle w:val="768"/>
        <w:jc w:val="center"/>
        <w:spacing w:line="360" w:lineRule="auto"/>
        <w:rPr>
          <w:rFonts w:ascii="宋体" w:hAnsi="宋体" w:eastAsia="宋体" w:cs="宋体"/>
          <w:sz w:val="21"/>
        </w:rPr>
      </w:pPr>
      <w:r>
        <w:rPr>
          <w:rFonts w:ascii="宋体" w:hAnsi="宋体" w:eastAsia="宋体" w:cs="宋体"/>
          <w:sz w:val="21"/>
        </w:rPr>
      </w:r>
      <w:r/>
    </w:p>
    <w:p>
      <w:pPr>
        <w:pStyle w:val="768"/>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8"/>
        <w:ind w:firstLine="0"/>
        <w:spacing w:line="360" w:lineRule="auto"/>
        <w:rPr>
          <w:rFonts w:ascii="宋体" w:hAnsi="宋体" w:eastAsia="宋体" w:cs="宋体"/>
          <w:sz w:val="21"/>
          <w:u w:val="single"/>
        </w:rPr>
      </w:pPr>
      <w:r>
        <w:rPr>
          <w:rFonts w:ascii="宋体" w:hAnsi="宋体" w:eastAsia="宋体" w:cs="宋体"/>
          <w:sz w:val="21"/>
          <w:u w:val="single"/>
        </w:rPr>
      </w:r>
      <w:r/>
    </w:p>
    <w:p>
      <w:pPr>
        <w:pStyle w:val="768"/>
        <w:ind w:firstLine="1260"/>
        <w:spacing w:line="360" w:lineRule="auto"/>
        <w:rPr>
          <w:rFonts w:ascii="宋体" w:hAnsi="宋体" w:eastAsia="宋体" w:cs="宋体"/>
          <w:sz w:val="21"/>
        </w:rPr>
      </w:pPr>
      <w:r>
        <w:rPr>
          <w:rFonts w:hint="eastAsia" w:ascii="宋体" w:hAnsi="宋体" w:eastAsia="宋体" w:cs="宋体"/>
          <w:sz w:val="21"/>
        </w:rPr>
        <w:t xml:space="preserve">：</w:t>
      </w:r>
      <w:r/>
    </w:p>
    <w:p>
      <w:pPr>
        <w:pStyle w:val="768"/>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JSZC-320509-CJZB-T2025-0246</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8"/>
        <w:ind w:firstLine="0"/>
        <w:jc w:val="both"/>
        <w:spacing w:line="360" w:lineRule="auto"/>
        <w:rPr>
          <w:rFonts w:ascii="宋体" w:hAnsi="宋体" w:eastAsia="宋体" w:cs="宋体"/>
          <w:sz w:val="21"/>
        </w:rPr>
      </w:pPr>
      <w:r>
        <w:rPr>
          <w:rFonts w:ascii="宋体" w:hAnsi="宋体" w:eastAsia="宋体" w:cs="宋体"/>
          <w:sz w:val="21"/>
        </w:rPr>
      </w:r>
      <w:r/>
    </w:p>
    <w:p>
      <w:pPr>
        <w:pStyle w:val="768"/>
        <w:ind w:firstLine="0"/>
        <w:jc w:val="both"/>
        <w:spacing w:line="360" w:lineRule="auto"/>
        <w:rPr>
          <w:rFonts w:ascii="宋体" w:hAnsi="宋体" w:eastAsia="宋体" w:cs="宋体"/>
          <w:sz w:val="21"/>
        </w:rPr>
      </w:pPr>
      <w:r>
        <w:rPr>
          <w:rFonts w:hint="eastAsia" w:ascii="宋体" w:hAnsi="宋体" w:eastAsia="宋体" w:cs="宋体"/>
          <w:sz w:val="21"/>
        </w:rPr>
        <w:t xml:space="preserve">谈判</w:t>
      </w:r>
      <w:r>
        <w:rPr>
          <w:rFonts w:hint="eastAsia" w:ascii="宋体" w:hAnsi="宋体" w:eastAsia="宋体" w:cs="宋体"/>
          <w:sz w:val="21"/>
        </w:rPr>
        <w:t xml:space="preserve">响应单位：（</w:t>
      </w:r>
      <w:r>
        <w:rPr>
          <w:rFonts w:hint="eastAsia" w:ascii="宋体" w:hAnsi="宋体" w:eastAsia="宋体" w:cs="宋体"/>
          <w:sz w:val="21"/>
        </w:rPr>
        <w:t xml:space="preserve">签</w:t>
      </w:r>
      <w:r>
        <w:rPr>
          <w:rFonts w:hint="eastAsia" w:ascii="宋体" w:hAnsi="宋体" w:eastAsia="宋体" w:cs="宋体"/>
          <w:sz w:val="21"/>
        </w:rPr>
        <w:t xml:space="preserve">章）</w:t>
      </w:r>
      <w:r/>
    </w:p>
    <w:p>
      <w:pPr>
        <w:pStyle w:val="768"/>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谈判</w:t>
      </w:r>
      <w:r>
        <w:rPr>
          <w:rFonts w:hint="eastAsia" w:ascii="宋体" w:hAnsi="宋体" w:cs="宋体"/>
          <w:b/>
          <w:szCs w:val="21"/>
        </w:rPr>
        <w:t xml:space="preserve">响应单位）</w:t>
      </w:r>
      <w:r>
        <w:rPr>
          <w:rFonts w:hint="eastAsia" w:ascii="宋体" w:hAnsi="宋体" w:cs="宋体"/>
          <w:b/>
          <w:szCs w:val="21"/>
        </w:rPr>
        <w:t xml:space="preserve">法人授权委托书</w:t>
      </w:r>
      <w:r/>
    </w:p>
    <w:p>
      <w:pPr>
        <w:pStyle w:val="76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8"/>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cs="宋体"/>
          <w:szCs w:val="21"/>
        </w:rPr>
        <w:t xml:space="preserve">竞争性谈判</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w:t>
      </w:r>
      <w:r>
        <w:rPr>
          <w:rFonts w:hint="eastAsia" w:ascii="宋体" w:hAnsi="宋体" w:cs="宋体"/>
          <w:b/>
          <w:szCs w:val="21"/>
        </w:rPr>
        <w:t xml:space="preserve">法定代表人身份证</w:t>
      </w:r>
      <w:r>
        <w:rPr>
          <w:rFonts w:hint="eastAsia" w:ascii="宋体" w:hAnsi="宋体" w:cs="宋体"/>
          <w:b/>
          <w:szCs w:val="21"/>
        </w:rPr>
        <w:t xml:space="preserve">复印件</w:t>
      </w:r>
      <w:r>
        <w:rPr>
          <w:rFonts w:hint="eastAsia" w:ascii="宋体" w:hAnsi="宋体" w:cs="宋体"/>
          <w:b/>
          <w:szCs w:val="21"/>
        </w:rPr>
        <w:t xml:space="preserve">、</w:t>
      </w:r>
      <w:r>
        <w:rPr>
          <w:rFonts w:hint="eastAsia" w:ascii="宋体" w:hAnsi="宋体" w:cs="宋体"/>
          <w:b/>
          <w:szCs w:val="21"/>
        </w:rPr>
        <w:t xml:space="preserve">法人授权委托书及代理人身份证</w:t>
      </w:r>
      <w:r>
        <w:rPr>
          <w:rFonts w:hint="eastAsia" w:ascii="宋体" w:hAnsi="宋体" w:cs="宋体"/>
          <w:b/>
          <w:szCs w:val="21"/>
        </w:rPr>
        <w:t xml:space="preserve">复印件</w:t>
      </w:r>
      <w:r>
        <w:rPr>
          <w:rFonts w:hint="eastAsia" w:ascii="宋体" w:hAnsi="宋体" w:cs="宋体"/>
          <w:b/>
          <w:szCs w:val="21"/>
        </w:rPr>
        <w:t xml:space="preserve">，否则投标无效；</w:t>
      </w:r>
      <w:r/>
    </w:p>
    <w:p>
      <w:pPr>
        <w:pStyle w:val="768"/>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w:t>
      </w:r>
      <w:r>
        <w:rPr>
          <w:rFonts w:hint="eastAsia" w:ascii="宋体" w:hAnsi="宋体" w:eastAsia="宋体" w:cs="宋体"/>
          <w:b/>
          <w:sz w:val="21"/>
          <w:szCs w:val="21"/>
        </w:rPr>
        <w:t xml:space="preserve">复印件</w:t>
      </w:r>
      <w:r>
        <w:rPr>
          <w:rFonts w:hint="eastAsia" w:ascii="宋体" w:hAnsi="宋体" w:eastAsia="宋体" w:cs="宋体"/>
          <w:b/>
          <w:sz w:val="21"/>
          <w:szCs w:val="21"/>
        </w:rPr>
        <w:t xml:space="preserve">，否则投标无效。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技术要求</w:t>
      </w:r>
      <w:r>
        <w:rPr>
          <w:rFonts w:hint="eastAsia" w:ascii="宋体" w:hAnsi="宋体" w:cs="宋体"/>
          <w:b/>
          <w:szCs w:val="21"/>
        </w:rPr>
        <w:t xml:space="preserve">偏离表</w:t>
      </w:r>
      <w:r/>
    </w:p>
    <w:p>
      <w:pPr>
        <w:jc w:val="center"/>
        <w:spacing w:line="360" w:lineRule="auto"/>
        <w:rPr>
          <w:rFonts w:ascii="宋体" w:hAnsi="宋体" w:cs="宋体"/>
          <w:b/>
          <w:szCs w:val="21"/>
        </w:rPr>
      </w:pPr>
      <w:r>
        <w:rPr>
          <w:rFonts w:hint="eastAsia" w:ascii="宋体" w:hAnsi="宋体" w:cs="宋体"/>
          <w:b/>
          <w:szCs w:val="21"/>
        </w:rPr>
        <w:t xml:space="preserve">技术要求偏离表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名称</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9</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b/>
          <w:bCs/>
          <w:szCs w:val="21"/>
        </w:rPr>
      </w:pPr>
      <w:r>
        <w:rPr>
          <w:rFonts w:hint="eastAsia" w:ascii="宋体" w:hAnsi="宋体" w:cs="宋体"/>
          <w:b/>
          <w:bCs/>
          <w:szCs w:val="21"/>
        </w:rPr>
        <w:t xml:space="preserve">注：供应商须在偏离表中如实填写响应情况，如有要求提供材料的，须按要求提供相应材料。偏离表未填写、负偏离、未提供所要求的材料的，将被视为无效响应。</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谈判</w:t>
      </w:r>
      <w:r>
        <w:rPr>
          <w:rFonts w:hint="eastAsia" w:ascii="宋体" w:hAnsi="宋体" w:cs="宋体"/>
          <w:szCs w:val="21"/>
        </w:rPr>
        <w:t xml:space="preserve">响应单位：（</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99"/>
        <w:rPr>
          <w:rFonts w:ascii="宋体" w:hAnsi="宋体" w:cs="宋体"/>
          <w:szCs w:val="21"/>
        </w:rPr>
      </w:pPr>
      <w:r>
        <w:rPr>
          <w:rFonts w:ascii="宋体" w:hAnsi="宋体" w:cs="宋体"/>
          <w:szCs w:val="21"/>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rPr>
        <w:outlineLvl w:val="1"/>
      </w:pPr>
      <w:r>
        <w:rPr>
          <w:rFonts w:ascii="宋体" w:hAnsi="宋体" w:cs="宋体"/>
          <w:b/>
        </w:rPr>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ascii="宋体" w:hAnsi="宋体" w:cs="宋体"/>
          <w:b/>
          <w:szCs w:val="21"/>
        </w:rPr>
      </w:r>
      <w:r/>
    </w:p>
    <w:p>
      <w:pPr>
        <w:ind w:right="960"/>
        <w:spacing w:line="440" w:lineRule="exact"/>
        <w:widowControl/>
        <w:rPr>
          <w:rFonts w:ascii="宋体" w:hAnsi="宋体" w:cs="宋体"/>
          <w:szCs w:val="21"/>
        </w:rPr>
      </w:pPr>
      <w:r>
        <w:rPr>
          <w:rFonts w:hint="eastAsia" w:ascii="宋体" w:hAnsi="宋体" w:cs="宋体"/>
          <w:b/>
          <w:szCs w:val="21"/>
        </w:rPr>
        <w:t xml:space="preserve">附件</w:t>
      </w:r>
      <w:r>
        <w:rPr>
          <w:rFonts w:hint="eastAsia" w:ascii="宋体" w:hAnsi="宋体" w:cs="宋体"/>
          <w:b/>
          <w:szCs w:val="21"/>
        </w:rPr>
        <w:t xml:space="preserve">10</w:t>
      </w:r>
      <w:r>
        <w:rPr>
          <w:rFonts w:hint="eastAsia" w:ascii="宋体" w:hAnsi="宋体" w:cs="宋体"/>
          <w:b/>
          <w:szCs w:val="21"/>
        </w:rPr>
        <w:t xml:space="preserve">：</w:t>
      </w:r>
      <w:r>
        <w:rPr>
          <w:rFonts w:hint="eastAsia" w:ascii="宋体" w:hAnsi="宋体" w:cs="宋体"/>
          <w:b/>
          <w:bCs/>
          <w:szCs w:val="21"/>
          <w:lang w:val="zh-CN"/>
        </w:rPr>
        <w:t xml:space="preserve">售后服务承诺书</w:t>
      </w:r>
      <w:r/>
    </w:p>
    <w:p>
      <w:pPr>
        <w:pStyle w:val="768"/>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center"/>
        <w:spacing w:line="400" w:lineRule="exact"/>
        <w:rPr>
          <w:rFonts w:ascii="宋体" w:hAnsi="宋体" w:cs="宋体"/>
          <w:b/>
          <w:szCs w:val="21"/>
          <w:lang w:val="zh-CN"/>
        </w:rPr>
      </w:pPr>
      <w:r>
        <w:rPr>
          <w:rFonts w:ascii="宋体" w:hAnsi="宋体" w:cs="宋体"/>
          <w:b/>
          <w:szCs w:val="21"/>
          <w:lang w:val="zh-CN"/>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rPr>
        <w:t xml:space="preserve">谈判响应单位：（签章）</w:t>
      </w:r>
      <w:r/>
    </w:p>
    <w:p>
      <w:pPr>
        <w:ind w:right="960"/>
        <w:spacing w:line="440" w:lineRule="exact"/>
        <w:widowControl/>
        <w:rPr>
          <w:rFonts w:ascii="宋体" w:hAnsi="宋体" w:cs="宋体"/>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1</w:t>
      </w:r>
      <w:r>
        <w:rPr>
          <w:rFonts w:hint="eastAsia" w:ascii="宋体" w:hAnsi="宋体" w:cs="宋体"/>
          <w:b/>
        </w:rPr>
        <w:t xml:space="preserve">：</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1"/>
        </w:rPr>
        <w:t xml:space="preserve">签</w:t>
      </w:r>
      <w:r>
        <w:rPr>
          <w:rFonts w:hint="eastAsia" w:ascii="宋体" w:hAnsi="宋体" w:cs="宋体"/>
          <w:szCs w:val="21"/>
        </w:rPr>
        <w:t xml:space="preserve">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99"/>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68"/>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12</w:t>
      </w:r>
      <w:r>
        <w:rPr>
          <w:rFonts w:hint="eastAsia" w:ascii="宋体" w:hAnsi="宋体" w:eastAsia="宋体" w:cs="宋体"/>
          <w:b/>
          <w:sz w:val="21"/>
          <w:szCs w:val="21"/>
        </w:rPr>
        <w:t xml:space="preserve">：</w:t>
      </w:r>
      <w:r>
        <w:rPr>
          <w:rFonts w:hint="eastAsia" w:ascii="宋体" w:hAnsi="宋体" w:eastAsia="宋体" w:cs="宋体"/>
          <w:b/>
          <w:sz w:val="21"/>
          <w:szCs w:val="21"/>
        </w:rPr>
        <w:t xml:space="preserve">谈判</w:t>
      </w:r>
      <w:r>
        <w:rPr>
          <w:rFonts w:hint="eastAsia" w:ascii="宋体" w:hAnsi="宋体" w:eastAsia="宋体" w:cs="宋体"/>
          <w:b/>
          <w:sz w:val="21"/>
          <w:szCs w:val="21"/>
        </w:rPr>
        <w:t xml:space="preserve">响应单位基本情况表</w:t>
      </w:r>
      <w:r/>
    </w:p>
    <w:p>
      <w:pPr>
        <w:pStyle w:val="768"/>
        <w:jc w:val="center"/>
        <w:spacing w:line="360" w:lineRule="auto"/>
        <w:rPr>
          <w:rFonts w:ascii="宋体" w:hAnsi="宋体" w:eastAsia="宋体" w:cs="宋体"/>
          <w:sz w:val="21"/>
          <w:szCs w:val="21"/>
        </w:rPr>
      </w:pPr>
      <w:r>
        <w:rPr>
          <w:rFonts w:ascii="宋体" w:hAnsi="宋体" w:eastAsia="宋体" w:cs="宋体"/>
          <w:sz w:val="21"/>
          <w:szCs w:val="21"/>
        </w:rPr>
      </w:r>
      <w:r/>
    </w:p>
    <w:p>
      <w:pPr>
        <w:pStyle w:val="76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谈判</w:t>
      </w:r>
      <w:r>
        <w:rPr>
          <w:rFonts w:hint="eastAsia" w:ascii="宋体" w:hAnsi="宋体" w:eastAsia="宋体" w:cs="宋体"/>
          <w:sz w:val="21"/>
          <w:szCs w:val="21"/>
        </w:rPr>
        <w:t xml:space="preserve">响应单位基本情况表</w:t>
      </w:r>
      <w:r/>
    </w:p>
    <w:p>
      <w:pPr>
        <w:pStyle w:val="76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签</w:t>
      </w:r>
      <w:r>
        <w:rPr>
          <w:rFonts w:hint="eastAsia" w:ascii="宋体" w:hAnsi="宋体" w:eastAsia="宋体" w:cs="宋体"/>
          <w:sz w:val="21"/>
          <w:szCs w:val="21"/>
        </w:rPr>
        <w:t xml:space="preserve">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68"/>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68"/>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68"/>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68"/>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68"/>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68"/>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p>
            <w:pPr>
              <w:pStyle w:val="768"/>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68"/>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68"/>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68"/>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3</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7"/>
        <w:spacing w:line="360" w:lineRule="auto"/>
        <w:rPr>
          <w:rFonts w:hAnsi="宋体" w:eastAsia="宋体" w:cs="宋体"/>
          <w:sz w:val="21"/>
          <w:szCs w:val="21"/>
        </w:rPr>
      </w:pPr>
      <w:r>
        <w:rPr>
          <w:rFonts w:hint="eastAsia" w:hAnsi="宋体" w:eastAsia="宋体" w:cs="宋体"/>
          <w:sz w:val="21"/>
          <w:szCs w:val="21"/>
        </w:rPr>
        <w:t xml:space="preserve">谈判</w:t>
      </w:r>
      <w:r>
        <w:rPr>
          <w:rFonts w:hint="eastAsia" w:hAnsi="宋体" w:eastAsia="宋体" w:cs="宋体"/>
          <w:sz w:val="21"/>
          <w:szCs w:val="21"/>
        </w:rPr>
        <w:t xml:space="preserve">响应单位（</w:t>
      </w:r>
      <w:r>
        <w:rPr>
          <w:rFonts w:hint="eastAsia" w:hAnsi="宋体" w:eastAsia="宋体" w:cs="宋体"/>
          <w:sz w:val="21"/>
          <w:szCs w:val="21"/>
        </w:rPr>
        <w:t xml:space="preserve">签</w:t>
      </w:r>
      <w:r>
        <w:rPr>
          <w:rFonts w:hint="eastAsia" w:hAnsi="宋体" w:eastAsia="宋体" w:cs="宋体"/>
          <w:sz w:val="21"/>
          <w:szCs w:val="21"/>
        </w:rPr>
        <w:t xml:space="preserve">章）：</w:t>
      </w:r>
      <w:r/>
    </w:p>
    <w:p>
      <w:pPr>
        <w:pStyle w:val="1007"/>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4</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w:t>
      </w:r>
      <w:r>
        <w:rPr>
          <w:rFonts w:hint="eastAsia" w:ascii="宋体" w:hAnsi="宋体" w:cs="宋体"/>
        </w:rPr>
        <w:t xml:space="preserve">货物</w:t>
      </w:r>
      <w:r>
        <w:rPr>
          <w:rFonts w:hint="eastAsia" w:ascii="宋体" w:hAnsi="宋体" w:cs="宋体"/>
        </w:rPr>
        <w:t xml:space="preserve">）</w:t>
      </w:r>
      <w:r>
        <w:rPr>
          <w:rFonts w:hint="eastAsia" w:ascii="宋体" w:hAnsi="宋体" w:cs="宋体"/>
        </w:rPr>
        <w:t xml:space="preserve"> </w:t>
      </w:r>
      <w:r/>
    </w:p>
    <w:p>
      <w:pPr>
        <w:ind w:firstLine="480"/>
        <w:spacing w:line="360" w:lineRule="auto"/>
        <w:rPr>
          <w:rFonts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ascii="宋体" w:hAnsi="宋体" w:cs="宋体"/>
          <w:szCs w:val="21"/>
          <w:lang w:val="zh-CN"/>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ascii="宋体" w:hAnsi="宋体" w:cs="宋体"/>
          <w:szCs w:val="21"/>
        </w:rPr>
      </w:pPr>
      <w:r>
        <w:rPr>
          <w:rFonts w:hint="eastAsia" w:ascii="宋体" w:hAnsi="宋体" w:cs="宋体"/>
          <w:szCs w:val="21"/>
          <w:u w:val="single"/>
          <w:lang w:val="zh-CN"/>
        </w:rPr>
        <w:t xml:space="preserve">（标的名称）</w:t>
      </w:r>
      <w:r>
        <w:rPr>
          <w:rFonts w:hint="eastAsia" w:ascii="宋体" w:hAnsi="宋体" w:cs="宋体"/>
          <w:szCs w:val="21"/>
          <w:u w:val="single"/>
          <w:lang w:val="zh-CN"/>
        </w:rPr>
        <w:t xml:space="preserve">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0"/>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0"/>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rPr>
          <w:rFonts w:hint="eastAsia" w:ascii="宋体" w:hAnsi="宋体" w:cs="宋体"/>
          <w:sz w:val="21"/>
          <w:szCs w:val="24"/>
        </w:rPr>
        <w:t xml:space="preserve">。</w:t>
      </w:r>
      <w:r/>
    </w:p>
    <w:p>
      <w:pPr>
        <w:pStyle w:val="790"/>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w:t>
      </w:r>
      <w:r>
        <w:rPr>
          <w:rFonts w:hint="eastAsia" w:ascii="宋体" w:hAnsi="宋体" w:cs="宋体"/>
          <w:b w:val="0"/>
          <w:bCs w:val="0"/>
          <w:sz w:val="21"/>
          <w:szCs w:val="24"/>
        </w:rPr>
        <w:t xml:space="preserve">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0"/>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80"/>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cs="宋体"/>
          <w:b/>
        </w:rPr>
        <w:t xml:space="preserve">（</w:t>
      </w:r>
      <w:r>
        <w:rPr>
          <w:rFonts w:hint="eastAsia" w:ascii="宋体" w:hAnsi="宋体" w:cs="宋体"/>
          <w:b/>
        </w:rPr>
        <w:t xml:space="preserve">仅供参看，具体按照国家相关最新标准规定</w:t>
      </w:r>
      <w:r>
        <w:rPr>
          <w:rFonts w:hint="eastAsia" w:ascii="宋体" w:hAnsi="宋体" w:cs="宋体"/>
          <w:b/>
        </w:rPr>
        <w:t xml:space="preserve">）</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w:t>
      </w:r>
      <w:r>
        <w:rPr>
          <w:rFonts w:hint="eastAsia" w:ascii="宋体" w:hAnsi="宋体" w:cs="宋体"/>
        </w:rPr>
        <w:t xml:space="preserve">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w:t>
      </w:r>
      <w:r>
        <w:rPr>
          <w:rFonts w:hint="eastAsia" w:ascii="宋体" w:hAnsi="宋体" w:cs="宋体"/>
        </w:rPr>
        <w:t xml:space="preserve">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80"/>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w:t>
      </w:r>
      <w:r>
        <w:rPr>
          <w:rFonts w:hint="eastAsia" w:ascii="宋体" w:hAnsi="宋体" w:cs="宋体"/>
        </w:rPr>
        <w:t xml:space="preserve">签</w:t>
      </w:r>
      <w:r>
        <w:rPr>
          <w:rFonts w:hint="eastAsia" w:ascii="宋体" w:hAnsi="宋体" w:cs="宋体"/>
        </w:rPr>
        <w:t xml:space="preserve">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78"/>
        <w:spacing w:line="360" w:lineRule="auto"/>
        <w:rPr>
          <w:rFonts w:hAnsi="宋体" w:eastAsia="宋体" w:cs="宋体"/>
          <w:b/>
          <w:sz w:val="21"/>
          <w:szCs w:val="21"/>
        </w:rPr>
      </w:pPr>
      <w:r>
        <w:rPr>
          <w:rFonts w:hAnsi="宋体" w:eastAsia="宋体" w:cs="宋体"/>
          <w:b/>
          <w:sz w:val="21"/>
          <w:szCs w:val="21"/>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spacing w:line="360" w:lineRule="auto"/>
        <w:rPr>
          <w:rFonts w:ascii="宋体" w:hAnsi="宋体" w:cs="宋体"/>
          <w:b/>
          <w:bCs/>
          <w:spacing w:val="6"/>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16</w:t>
      </w:r>
      <w:r>
        <w:rPr>
          <w:rFonts w:hint="eastAsia" w:ascii="宋体" w:hAnsi="宋体" w:cs="宋体"/>
          <w:b/>
          <w:bCs/>
          <w:spacing w:val="6"/>
          <w:szCs w:val="21"/>
        </w:rPr>
        <w:t xml:space="preserve">：政府采购合同信用融资政策告知函（本附件无需盖章放置响应文件中）</w:t>
      </w:r>
      <w:r/>
    </w:p>
    <w:p>
      <w:pPr>
        <w:spacing w:line="360" w:lineRule="auto"/>
        <w:rPr>
          <w:rFonts w:ascii="宋体" w:hAnsi="宋体" w:cs="宋体"/>
          <w:spacing w:val="6"/>
          <w:szCs w:val="21"/>
        </w:rPr>
      </w:pPr>
      <w:r>
        <w:rPr>
          <w:rFonts w:ascii="宋体" w:hAnsi="宋体" w:cs="宋体"/>
          <w:spacing w:val="6"/>
          <w:szCs w:val="21"/>
        </w:rPr>
      </w:r>
      <w:r/>
    </w:p>
    <w:p>
      <w:pPr>
        <w:jc w:val="center"/>
        <w:spacing w:line="360" w:lineRule="auto"/>
        <w:rPr>
          <w:rFonts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号）及苏州市财政局、人民银行苏州市分行相关文件要求，按照双方自愿的原则提供便捷、优惠的贷款服务</w:t>
      </w:r>
      <w:r>
        <w:rPr>
          <w:rFonts w:hint="eastAsia" w:ascii="宋体" w:hAnsi="宋体" w:cs="宋体"/>
          <w:szCs w:val="21"/>
        </w:rPr>
        <w:t xml:space="preserve">。</w:t>
      </w:r>
      <w:r/>
    </w:p>
    <w:p>
      <w:pPr>
        <w:jc w:val="center"/>
        <w:spacing w:line="360" w:lineRule="auto"/>
        <w:tabs>
          <w:tab w:val="left" w:pos="315" w:leader="none"/>
          <w:tab w:val="center" w:pos="4153" w:leader="none"/>
        </w:tabs>
        <w:rPr>
          <w:rFonts w:ascii="宋体" w:hAnsi="宋体" w:cs="宋体"/>
          <w:b/>
          <w:sz w:val="52"/>
          <w:szCs w:val="20"/>
        </w:rPr>
        <w:outlineLvl w:val="0"/>
      </w:pPr>
      <w:r>
        <w:rPr>
          <w:rFonts w:ascii="宋体" w:hAnsi="宋体" w:cs="宋体"/>
          <w:b/>
          <w:sz w:val="52"/>
          <w:szCs w:val="20"/>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ascii="宋体" w:hAnsi="宋体" w:cs="宋体"/>
          <w:b/>
          <w:sz w:val="44"/>
          <w:szCs w:val="44"/>
        </w:rPr>
      </w:r>
      <w:r/>
    </w:p>
    <w:p>
      <w:pPr>
        <w:ind w:firstLine="420"/>
        <w:jc w:val="center"/>
        <w:spacing w:line="360" w:lineRule="auto"/>
        <w:rPr>
          <w:rFonts w:ascii="宋体" w:hAnsi="宋体" w:cs="宋体"/>
          <w:b/>
          <w:sz w:val="44"/>
          <w:szCs w:val="44"/>
        </w:rPr>
      </w:pPr>
      <w:r>
        <w:rPr>
          <w:rFonts w:hint="eastAsia" w:ascii="宋体" w:hAnsi="宋体" w:cs="宋体"/>
          <w:b/>
          <w:sz w:val="44"/>
          <w:szCs w:val="44"/>
        </w:rPr>
        <w:t xml:space="preserve">第四章</w:t>
      </w:r>
      <w:r>
        <w:rPr>
          <w:rFonts w:hint="eastAsia" w:ascii="宋体" w:hAnsi="宋体" w:cs="宋体"/>
          <w:b/>
          <w:sz w:val="44"/>
          <w:szCs w:val="44"/>
        </w:rPr>
        <w:t xml:space="preserve"> </w:t>
      </w:r>
      <w:r>
        <w:rPr>
          <w:rFonts w:hint="eastAsia" w:ascii="宋体" w:hAnsi="宋体" w:cs="宋体"/>
          <w:b/>
          <w:sz w:val="44"/>
          <w:szCs w:val="44"/>
        </w:rPr>
        <w:t xml:space="preserve">谈判采购内容</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苏州市第九人民医院</w:t>
      </w:r>
      <w:r>
        <w:rPr>
          <w:rFonts w:hint="eastAsia" w:ascii="宋体" w:hAnsi="宋体" w:cs="宋体"/>
        </w:rPr>
        <w:t xml:space="preserve">之委托，苏州市创杰招投标咨询服务有限公司对其需采购的</w:t>
      </w:r>
      <w:r>
        <w:rPr>
          <w:rFonts w:hint="eastAsia" w:ascii="宋体" w:hAnsi="宋体" w:cs="宋体"/>
        </w:rPr>
        <w:t xml:space="preserve">高端麻醉机</w:t>
      </w:r>
      <w:r>
        <w:rPr>
          <w:rFonts w:hint="eastAsia" w:ascii="宋体" w:hAnsi="宋体" w:cs="宋体"/>
        </w:rPr>
        <w:t xml:space="preserve">在国内组织竞争性</w:t>
      </w:r>
      <w:r>
        <w:rPr>
          <w:rFonts w:hint="eastAsia" w:ascii="宋体" w:hAnsi="宋体" w:cs="宋体"/>
        </w:rPr>
        <w:t xml:space="preserve">谈判</w:t>
      </w:r>
      <w:r>
        <w:rPr>
          <w:rFonts w:hint="eastAsia" w:ascii="宋体" w:hAnsi="宋体" w:cs="宋体"/>
        </w:rPr>
        <w:t xml:space="preserve">采购。欢迎符合资格条件的供应商前来报名参加</w:t>
      </w:r>
      <w:r>
        <w:rPr>
          <w:rFonts w:hint="eastAsia" w:ascii="宋体" w:hAnsi="宋体" w:cs="宋体"/>
        </w:rPr>
        <w:t xml:space="preserve">谈判</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JSZC-320509-CJZB-T2025-0246</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高端麻醉机</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三、</w:t>
      </w:r>
      <w:r>
        <w:rPr>
          <w:rFonts w:hint="eastAsia" w:ascii="宋体" w:hAnsi="宋体" w:cs="宋体"/>
          <w:b/>
          <w:bCs/>
          <w:szCs w:val="21"/>
        </w:rPr>
        <w:t xml:space="preserve">采购清单及</w:t>
      </w:r>
      <w:r>
        <w:rPr>
          <w:rFonts w:hint="eastAsia" w:ascii="宋体" w:hAnsi="宋体" w:cs="宋体"/>
          <w:b/>
          <w:bCs/>
          <w:szCs w:val="21"/>
        </w:rPr>
        <w:t xml:space="preserve">预算金额</w:t>
      </w:r>
      <w:r>
        <w:rPr>
          <w:rFonts w:hint="eastAsia" w:ascii="宋体" w:hAnsi="宋体" w:cs="宋体"/>
          <w:b/>
          <w:bCs/>
          <w:szCs w:val="21"/>
        </w:rPr>
        <w:t xml:space="preserve">（</w:t>
      </w:r>
      <w:r>
        <w:rPr>
          <w:rFonts w:hint="eastAsia" w:ascii="宋体" w:hAnsi="宋体" w:cs="宋体"/>
          <w:b/>
          <w:bCs/>
          <w:szCs w:val="21"/>
        </w:rPr>
        <w:t xml:space="preserve">最高限价）</w:t>
      </w:r>
      <w:r>
        <w:rPr>
          <w:rFonts w:hint="eastAsia" w:ascii="宋体" w:hAnsi="宋体" w:cs="宋体"/>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314"/>
        <w:gridCol w:w="1183"/>
        <w:gridCol w:w="1510"/>
        <w:gridCol w:w="1820"/>
        <w:gridCol w:w="2205"/>
      </w:tblGrid>
      <w:tr>
        <w:trPr>
          <w:jc w:val="center"/>
          <w:trHeight w:val="745"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数量</w:t>
            </w:r>
            <w:r>
              <w:rPr>
                <w:rFonts w:hint="eastAsia" w:ascii="宋体" w:hAnsi="宋体" w:cs="宋体"/>
                <w:szCs w:val="21"/>
              </w:rPr>
              <w:t xml:space="preserve">(</w:t>
            </w:r>
            <w:r>
              <w:rPr>
                <w:rFonts w:hint="eastAsia" w:ascii="宋体" w:hAnsi="宋体" w:cs="宋体"/>
                <w:szCs w:val="21"/>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510" w:type="dxa"/>
            <w:textDirection w:val="lrTb"/>
            <w:noWrap/>
          </w:tcPr>
          <w:p>
            <w:pPr>
              <w:spacing w:line="360" w:lineRule="auto"/>
              <w:rPr>
                <w:rFonts w:ascii="宋体" w:hAnsi="宋体" w:cs="宋体"/>
                <w:szCs w:val="21"/>
              </w:rPr>
            </w:pPr>
            <w:r>
              <w:rPr>
                <w:rFonts w:hint="eastAsia" w:ascii="宋体" w:hAnsi="宋体" w:cs="宋体"/>
                <w:szCs w:val="21"/>
              </w:rPr>
              <w:t xml:space="preserve">预算金额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820" w:type="dxa"/>
            <w:textDirection w:val="lrTb"/>
            <w:noWrap/>
          </w:tcPr>
          <w:p>
            <w:pPr>
              <w:spacing w:line="360" w:lineRule="auto"/>
              <w:rPr>
                <w:rFonts w:ascii="宋体" w:hAnsi="宋体" w:cs="宋体"/>
                <w:szCs w:val="21"/>
              </w:rPr>
            </w:pPr>
            <w:r>
              <w:rPr>
                <w:rFonts w:hint="eastAsia" w:ascii="宋体" w:hAnsi="宋体" w:cs="宋体"/>
                <w:szCs w:val="21"/>
              </w:rPr>
              <w:t xml:space="preserve">最高限价金额</w:t>
            </w:r>
            <w:r/>
          </w:p>
          <w:p>
            <w:pPr>
              <w:spacing w:line="360" w:lineRule="auto"/>
              <w:rPr>
                <w:rFonts w:ascii="宋体" w:hAnsi="宋体" w:cs="宋体"/>
                <w:szCs w:val="21"/>
              </w:rPr>
            </w:pPr>
            <w:r>
              <w:rPr>
                <w:rFonts w:hint="eastAsia" w:ascii="宋体" w:hAnsi="宋体" w:cs="宋体"/>
                <w:szCs w:val="21"/>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2205" w:type="dxa"/>
            <w:textDirection w:val="lrTb"/>
            <w:noWrap/>
          </w:tcPr>
          <w:p>
            <w:pPr>
              <w:ind w:firstLine="420"/>
              <w:spacing w:line="360" w:lineRule="auto"/>
              <w:rPr>
                <w:rFonts w:ascii="宋体" w:hAnsi="宋体" w:cs="宋体"/>
                <w:szCs w:val="21"/>
              </w:rPr>
            </w:pPr>
            <w:r>
              <w:rPr>
                <w:rFonts w:hint="eastAsia" w:ascii="宋体" w:hAnsi="宋体" w:cs="宋体"/>
                <w:szCs w:val="21"/>
              </w:rPr>
              <w:t xml:space="preserve">备注</w:t>
            </w:r>
            <w:r/>
          </w:p>
        </w:tc>
      </w:tr>
      <w:tr>
        <w:trPr>
          <w:jc w:val="center"/>
          <w:trHeight w:val="816" w:hRule="exact"/>
        </w:trPr>
        <w:tc>
          <w:tcPr>
            <w:shd w:val="clear" w:color="auto" w:fill="auto"/>
            <w:tcBorders>
              <w:top w:val="single" w:color="auto" w:sz="4" w:space="0"/>
              <w:left w:val="single" w:color="auto" w:sz="4" w:space="0"/>
              <w:bottom w:val="single" w:color="auto" w:sz="4" w:space="0"/>
              <w:right w:val="single" w:color="auto" w:sz="4" w:space="0"/>
            </w:tcBorders>
            <w:tcW w:w="936"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高端麻醉机</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right w:val="single" w:color="auto" w:sz="4" w:space="0"/>
            </w:tcBorders>
            <w:tcW w:w="151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60</w:t>
            </w:r>
            <w:r/>
          </w:p>
        </w:tc>
        <w:tc>
          <w:tcPr>
            <w:shd w:val="clear" w:color="auto" w:fill="auto"/>
            <w:tcBorders>
              <w:top w:val="single" w:color="auto" w:sz="4" w:space="0"/>
              <w:left w:val="single" w:color="auto" w:sz="4" w:space="0"/>
              <w:right w:val="single" w:color="auto" w:sz="4" w:space="0"/>
            </w:tcBorders>
            <w:tcW w:w="182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50</w:t>
            </w:r>
            <w:r/>
          </w:p>
        </w:tc>
        <w:tc>
          <w:tcPr>
            <w:shd w:val="clear" w:color="auto" w:fill="auto"/>
            <w:tcBorders>
              <w:top w:val="single" w:color="auto" w:sz="4" w:space="0"/>
              <w:left w:val="single" w:color="auto" w:sz="4" w:space="0"/>
              <w:right w:val="single" w:color="auto" w:sz="4" w:space="0"/>
            </w:tcBorders>
            <w:tcW w:w="220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w:t>
            </w:r>
            <w:r>
              <w:rPr>
                <w:rFonts w:hint="eastAsia" w:ascii="宋体" w:hAnsi="宋体" w:cs="宋体"/>
                <w:szCs w:val="21"/>
              </w:rPr>
              <w:t xml:space="preserve">接</w:t>
            </w:r>
            <w:r>
              <w:rPr>
                <w:rFonts w:hint="eastAsia" w:ascii="宋体" w:hAnsi="宋体" w:cs="宋体"/>
                <w:szCs w:val="21"/>
              </w:rPr>
              <w:t xml:space="preserve">受</w:t>
            </w:r>
            <w:r>
              <w:rPr>
                <w:rFonts w:hint="eastAsia" w:ascii="宋体" w:hAnsi="宋体" w:cs="宋体"/>
                <w:szCs w:val="21"/>
              </w:rPr>
              <w:t xml:space="preserve">进口产品投标</w:t>
            </w:r>
            <w:r/>
          </w:p>
        </w:tc>
      </w:tr>
    </w:tbl>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用于对成人、儿童和新生儿的吸入麻醉及呼吸管理；</w:t>
      </w:r>
      <w:r/>
    </w:p>
    <w:p>
      <w:pPr>
        <w:pStyle w:val="809"/>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电子流量计配备各支路流量数字显示和屏幕虚拟流量管显示；</w:t>
      </w:r>
      <w:r/>
    </w:p>
    <w:p>
      <w:pPr>
        <w:pStyle w:val="809"/>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标配氧气、空气两气源，可选氧气、空气和笑气三气源；</w:t>
      </w:r>
      <w:r/>
    </w:p>
    <w:p>
      <w:pPr>
        <w:pStyle w:val="809"/>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具有体外循环模式，可在所有机械通气模式下启动体外循环模式。</w:t>
      </w:r>
      <w:r/>
    </w:p>
    <w:p>
      <w:pPr>
        <w:pStyle w:val="809"/>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具备驱动压、机械能参数。具有定时肺复张提醒功能；</w:t>
      </w:r>
      <w:r/>
    </w:p>
    <w:p>
      <w:pPr>
        <w:pStyle w:val="809"/>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可升级连接输注泵，可在麻醉机屏幕上调节输注泵设置参数；</w:t>
      </w:r>
      <w:r/>
    </w:p>
    <w:p>
      <w:pPr>
        <w:pStyle w:val="809"/>
        <w:ind w:firstLine="420"/>
        <w:spacing w:line="360" w:lineRule="auto"/>
        <w:widowControl w:val="off"/>
        <w:rPr>
          <w:rFonts w:hAnsi="宋体" w:cs="宋体"/>
          <w:szCs w:val="21"/>
        </w:rPr>
      </w:pPr>
      <w:r>
        <w:rPr>
          <w:rFonts w:hint="eastAsia" w:hAnsi="宋体" w:cs="宋体"/>
          <w:szCs w:val="21"/>
        </w:rPr>
        <w:t xml:space="preserve">7.</w:t>
      </w:r>
      <w:r>
        <w:rPr>
          <w:rFonts w:hint="eastAsia" w:hAnsi="宋体" w:cs="宋体"/>
          <w:szCs w:val="21"/>
        </w:rPr>
        <w:t xml:space="preserve">二氧化碳吸收器（钠石灰罐）容量≥</w:t>
      </w:r>
      <w:r>
        <w:rPr>
          <w:rFonts w:hint="eastAsia" w:hAnsi="宋体" w:cs="宋体"/>
          <w:szCs w:val="21"/>
        </w:rPr>
        <w:t xml:space="preserve">1500ml</w:t>
      </w:r>
      <w:r>
        <w:rPr>
          <w:rFonts w:hint="eastAsia" w:hAnsi="宋体" w:cs="宋体"/>
          <w:szCs w:val="21"/>
        </w:rPr>
        <w:t xml:space="preserve">，更快速响应新鲜气体流量改变，适用于低微流量麻醉应用；</w:t>
      </w:r>
      <w:r/>
    </w:p>
    <w:p>
      <w:pPr>
        <w:pStyle w:val="809"/>
        <w:ind w:firstLine="420"/>
        <w:spacing w:line="360" w:lineRule="auto"/>
        <w:widowControl w:val="off"/>
        <w:rPr>
          <w:rFonts w:hAnsi="宋体" w:cs="宋体"/>
          <w:szCs w:val="21"/>
        </w:rPr>
      </w:pPr>
      <w:r>
        <w:rPr>
          <w:rFonts w:hint="eastAsia" w:hAnsi="宋体" w:cs="宋体"/>
          <w:szCs w:val="21"/>
        </w:rPr>
        <w:t xml:space="preserve">8.</w:t>
      </w:r>
      <w:r>
        <w:rPr>
          <w:rFonts w:hint="eastAsia" w:hAnsi="宋体" w:cs="宋体"/>
          <w:szCs w:val="21"/>
        </w:rPr>
        <w:t xml:space="preserve">标配一个高品质七氟醚挥发罐，挥发罐和主机同品牌，</w:t>
      </w:r>
      <w:r>
        <w:rPr>
          <w:rFonts w:hint="eastAsia" w:hAnsi="宋体"/>
          <w:szCs w:val="21"/>
        </w:rPr>
        <w:t xml:space="preserve">挥发罐通过专业认证</w:t>
      </w:r>
      <w:r>
        <w:rPr>
          <w:rFonts w:hint="eastAsia" w:hAnsi="宋体" w:cs="宋体"/>
          <w:szCs w:val="21"/>
        </w:rPr>
        <w:t xml:space="preserve"> </w:t>
      </w:r>
      <w:r>
        <w:rPr>
          <w:rFonts w:hint="eastAsia" w:hAnsi="宋体" w:cs="宋体"/>
          <w:szCs w:val="21"/>
        </w:rPr>
        <w:t xml:space="preserve">，具备压力、流速和温度补偿，可升级地氟醚挥发罐；</w:t>
      </w:r>
      <w:r/>
    </w:p>
    <w:p>
      <w:pPr>
        <w:pStyle w:val="809"/>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一体化集成回路，具有可观测的吸气呼气单向阀。</w:t>
      </w:r>
      <w:r>
        <w:rPr>
          <w:rFonts w:hint="eastAsia" w:hAnsi="宋体" w:cs="宋体"/>
          <w:szCs w:val="21"/>
        </w:rPr>
        <w:t xml:space="preserve"> </w:t>
      </w:r>
      <w:r>
        <w:rPr>
          <w:rFonts w:hint="eastAsia" w:hAnsi="宋体" w:cs="宋体"/>
          <w:szCs w:val="21"/>
        </w:rPr>
        <w:t xml:space="preserve">一体化回路中具备机械式气道压力表，便于屏幕失效情况下观察患者气道压力，避免风险；</w:t>
      </w:r>
      <w:r/>
    </w:p>
    <w:p>
      <w:pPr>
        <w:pStyle w:val="809"/>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呼吸系统泄漏量≤</w:t>
      </w:r>
      <w:r>
        <w:rPr>
          <w:rFonts w:hint="eastAsia" w:hAnsi="宋体" w:cs="宋体"/>
          <w:szCs w:val="21"/>
        </w:rPr>
        <w:t xml:space="preserve">60mL/min</w:t>
      </w:r>
      <w:r>
        <w:rPr>
          <w:rFonts w:hint="eastAsia" w:hAnsi="宋体" w:cs="宋体"/>
          <w:szCs w:val="21"/>
        </w:rPr>
        <w:t xml:space="preserve">（在</w:t>
      </w:r>
      <w:r>
        <w:rPr>
          <w:rFonts w:hint="eastAsia" w:hAnsi="宋体" w:cs="宋体"/>
          <w:szCs w:val="21"/>
        </w:rPr>
        <w:t xml:space="preserve">3.0kPa</w:t>
      </w:r>
      <w:r>
        <w:rPr>
          <w:rFonts w:hint="eastAsia" w:hAnsi="宋体" w:cs="宋体"/>
          <w:szCs w:val="21"/>
        </w:rPr>
        <w:t xml:space="preserve">压力条件下）；</w:t>
      </w:r>
      <w:r/>
    </w:p>
    <w:p>
      <w:pPr>
        <w:pStyle w:val="809"/>
        <w:ind w:firstLine="420"/>
        <w:spacing w:line="360" w:lineRule="auto"/>
        <w:widowControl w:val="off"/>
        <w:rPr>
          <w:rFonts w:hAnsi="宋体" w:cs="宋体"/>
          <w:szCs w:val="21"/>
        </w:rPr>
      </w:pPr>
      <w:r>
        <w:rPr>
          <w:rFonts w:hint="eastAsia" w:hAnsi="宋体" w:cs="宋体"/>
          <w:szCs w:val="21"/>
        </w:rPr>
        <w:t xml:space="preserve">11.</w:t>
      </w:r>
      <w:r>
        <w:rPr>
          <w:rFonts w:hint="eastAsia" w:hAnsi="宋体" w:cs="宋体"/>
          <w:szCs w:val="21"/>
        </w:rPr>
        <w:t xml:space="preserve">气动电控呼吸机，全中文操作和显示。</w:t>
      </w:r>
      <w:r/>
    </w:p>
    <w:p>
      <w:pPr>
        <w:pStyle w:val="809"/>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提供辅助</w:t>
      </w:r>
      <w:r>
        <w:rPr>
          <w:rFonts w:hint="eastAsia" w:hAnsi="宋体" w:cs="宋体"/>
          <w:szCs w:val="21"/>
        </w:rPr>
        <w:t xml:space="preserve">/</w:t>
      </w:r>
      <w:r>
        <w:rPr>
          <w:rFonts w:hint="eastAsia" w:hAnsi="宋体" w:cs="宋体"/>
          <w:szCs w:val="21"/>
        </w:rPr>
        <w:t xml:space="preserve">控制通气，标配通气模式：</w:t>
      </w:r>
      <w:r>
        <w:rPr>
          <w:rFonts w:hint="eastAsia" w:hAnsi="宋体" w:cs="宋体"/>
          <w:szCs w:val="21"/>
        </w:rPr>
        <w:t xml:space="preserve">VCV</w:t>
      </w:r>
      <w:r>
        <w:rPr>
          <w:rFonts w:hint="eastAsia" w:hAnsi="宋体" w:cs="宋体"/>
          <w:szCs w:val="21"/>
        </w:rPr>
        <w:t xml:space="preserve">、</w:t>
      </w:r>
      <w:r>
        <w:rPr>
          <w:rFonts w:hint="eastAsia" w:hAnsi="宋体" w:cs="宋体"/>
          <w:szCs w:val="21"/>
        </w:rPr>
        <w:t xml:space="preserve">PCV</w:t>
      </w:r>
      <w:r>
        <w:rPr>
          <w:rFonts w:hint="eastAsia" w:hAnsi="宋体" w:cs="宋体"/>
          <w:szCs w:val="21"/>
        </w:rPr>
        <w:t xml:space="preserve">、压力控制容量保证通气（</w:t>
      </w:r>
      <w:r>
        <w:rPr>
          <w:rFonts w:hint="eastAsia" w:hAnsi="宋体" w:cs="宋体"/>
          <w:szCs w:val="21"/>
        </w:rPr>
        <w:t xml:space="preserve">PCV-VG</w:t>
      </w:r>
      <w:r>
        <w:rPr>
          <w:rFonts w:hint="eastAsia" w:hAnsi="宋体" w:cs="宋体"/>
          <w:szCs w:val="21"/>
        </w:rPr>
        <w:t xml:space="preserve">）和</w:t>
      </w:r>
      <w:r>
        <w:rPr>
          <w:rFonts w:hint="eastAsia" w:hAnsi="宋体" w:cs="宋体"/>
          <w:szCs w:val="21"/>
        </w:rPr>
        <w:t xml:space="preserve">SIMV</w:t>
      </w:r>
      <w:r>
        <w:rPr>
          <w:rFonts w:hint="eastAsia" w:hAnsi="宋体" w:cs="宋体"/>
          <w:szCs w:val="21"/>
        </w:rPr>
        <w:t xml:space="preserve">（</w:t>
      </w:r>
      <w:r>
        <w:rPr>
          <w:rFonts w:hint="eastAsia" w:hAnsi="宋体" w:cs="宋体"/>
          <w:szCs w:val="21"/>
        </w:rPr>
        <w:t xml:space="preserve">SIMV-VC</w:t>
      </w:r>
      <w:r>
        <w:rPr>
          <w:rFonts w:hint="eastAsia" w:hAnsi="宋体" w:cs="宋体"/>
          <w:szCs w:val="21"/>
        </w:rPr>
        <w:t xml:space="preserve">、</w:t>
      </w:r>
      <w:r>
        <w:rPr>
          <w:rFonts w:hint="eastAsia" w:hAnsi="宋体" w:cs="宋体"/>
          <w:szCs w:val="21"/>
        </w:rPr>
        <w:t xml:space="preserve">SIMV-PC</w:t>
      </w:r>
      <w:r>
        <w:rPr>
          <w:rFonts w:hint="eastAsia" w:hAnsi="宋体" w:cs="宋体"/>
          <w:szCs w:val="21"/>
        </w:rPr>
        <w:t xml:space="preserve">）、</w:t>
      </w:r>
      <w:r>
        <w:rPr>
          <w:rFonts w:hint="eastAsia" w:hAnsi="宋体" w:cs="宋体"/>
          <w:szCs w:val="21"/>
        </w:rPr>
        <w:t xml:space="preserve">PS</w:t>
      </w:r>
      <w:r>
        <w:rPr>
          <w:rFonts w:hint="eastAsia" w:hAnsi="宋体" w:cs="宋体"/>
          <w:szCs w:val="21"/>
        </w:rPr>
        <w:t xml:space="preserve">模式</w:t>
      </w:r>
      <w:r>
        <w:rPr>
          <w:rFonts w:hint="eastAsia" w:hAnsi="宋体" w:cs="宋体"/>
          <w:szCs w:val="21"/>
        </w:rPr>
        <w:t xml:space="preserve">；</w:t>
      </w:r>
      <w:r/>
    </w:p>
    <w:p>
      <w:pPr>
        <w:pStyle w:val="809"/>
        <w:ind w:firstLine="420"/>
        <w:spacing w:line="360" w:lineRule="auto"/>
        <w:widowControl w:val="off"/>
        <w:rPr>
          <w:rFonts w:hAnsi="宋体" w:cs="宋体"/>
          <w:szCs w:val="21"/>
        </w:rPr>
      </w:pPr>
      <w:r>
        <w:rPr>
          <w:rFonts w:hint="eastAsia" w:hAnsi="宋体" w:cs="宋体"/>
          <w:szCs w:val="21"/>
        </w:rPr>
        <w:t xml:space="preserve">13.</w:t>
      </w:r>
      <w:r>
        <w:rPr>
          <w:rFonts w:hint="eastAsia" w:hAnsi="宋体" w:cs="宋体"/>
          <w:szCs w:val="21"/>
        </w:rPr>
        <w:t xml:space="preserve">呼吸频率：</w:t>
      </w:r>
      <w:r>
        <w:rPr>
          <w:rFonts w:hint="eastAsia" w:hAnsi="宋体" w:cs="宋体"/>
          <w:szCs w:val="21"/>
        </w:rPr>
        <w:t xml:space="preserve">2-100</w:t>
      </w:r>
      <w:r>
        <w:rPr>
          <w:rFonts w:hint="eastAsia" w:hAnsi="宋体" w:cs="宋体"/>
          <w:szCs w:val="21"/>
        </w:rPr>
        <w:t xml:space="preserve">次</w:t>
      </w:r>
      <w:r>
        <w:rPr>
          <w:rFonts w:hint="eastAsia" w:hAnsi="宋体" w:cs="宋体"/>
          <w:szCs w:val="21"/>
        </w:rPr>
        <w:t xml:space="preserve">/</w:t>
      </w:r>
      <w:r>
        <w:rPr>
          <w:rFonts w:hint="eastAsia" w:hAnsi="宋体" w:cs="宋体"/>
          <w:szCs w:val="21"/>
        </w:rPr>
        <w:t xml:space="preserve">分钟；</w:t>
      </w:r>
      <w:r/>
    </w:p>
    <w:p>
      <w:pPr>
        <w:pStyle w:val="809"/>
        <w:ind w:firstLine="420"/>
        <w:spacing w:line="360" w:lineRule="auto"/>
        <w:widowControl w:val="off"/>
        <w:rPr>
          <w:rFonts w:hAnsi="宋体" w:cs="宋体"/>
          <w:szCs w:val="21"/>
        </w:rPr>
      </w:pPr>
      <w:r>
        <w:rPr>
          <w:rFonts w:hint="eastAsia" w:hAnsi="宋体" w:cs="宋体"/>
          <w:szCs w:val="21"/>
        </w:rPr>
        <w:t xml:space="preserve">14.</w:t>
      </w:r>
      <w:r>
        <w:rPr>
          <w:rFonts w:hint="eastAsia" w:hAnsi="宋体" w:cs="宋体"/>
          <w:szCs w:val="21"/>
        </w:rPr>
        <w:t xml:space="preserve">呼吸机吸气阀峰值流速：≥</w:t>
      </w:r>
      <w:r>
        <w:rPr>
          <w:rFonts w:hint="eastAsia" w:hAnsi="宋体" w:cs="宋体"/>
          <w:szCs w:val="21"/>
        </w:rPr>
        <w:t xml:space="preserve">180 L/min</w:t>
      </w:r>
      <w:r>
        <w:rPr>
          <w:rFonts w:hint="eastAsia" w:hAnsi="宋体" w:cs="宋体"/>
          <w:szCs w:val="21"/>
        </w:rPr>
        <w:t xml:space="preserve">；</w:t>
      </w:r>
      <w:r/>
    </w:p>
    <w:p>
      <w:pPr>
        <w:pStyle w:val="809"/>
        <w:ind w:firstLine="420"/>
        <w:spacing w:line="360" w:lineRule="auto"/>
        <w:widowControl w:val="off"/>
        <w:rPr>
          <w:rFonts w:hAnsi="宋体" w:cs="宋体"/>
          <w:szCs w:val="21"/>
        </w:rPr>
      </w:pPr>
      <w:r>
        <w:rPr>
          <w:rFonts w:hint="eastAsia" w:hAnsi="宋体" w:cs="宋体"/>
          <w:szCs w:val="21"/>
        </w:rPr>
        <w:t xml:space="preserve">15.</w:t>
      </w:r>
      <w:r>
        <w:rPr>
          <w:rFonts w:hint="eastAsia" w:hAnsi="宋体" w:cs="宋体"/>
          <w:szCs w:val="21"/>
        </w:rPr>
        <w:t xml:space="preserve">不小于</w:t>
      </w:r>
      <w:r>
        <w:rPr>
          <w:rFonts w:hint="eastAsia" w:hAnsi="宋体" w:cs="宋体"/>
          <w:szCs w:val="21"/>
        </w:rPr>
        <w:t xml:space="preserve">15</w:t>
      </w:r>
      <w:r>
        <w:rPr>
          <w:rFonts w:hint="eastAsia" w:hAnsi="宋体" w:cs="宋体"/>
          <w:szCs w:val="21"/>
        </w:rPr>
        <w:t xml:space="preserve">英寸彩色触摸屏，可同屏显示波形和呼吸环图，支持显示</w:t>
      </w:r>
      <w:r>
        <w:rPr>
          <w:rFonts w:hint="eastAsia" w:hAnsi="宋体" w:cs="宋体"/>
          <w:szCs w:val="21"/>
        </w:rPr>
        <w:t xml:space="preserve">P-V</w:t>
      </w:r>
      <w:r>
        <w:rPr>
          <w:rFonts w:hint="eastAsia" w:hAnsi="宋体" w:cs="宋体"/>
          <w:szCs w:val="21"/>
        </w:rPr>
        <w:t xml:space="preserve">，</w:t>
      </w:r>
      <w:r>
        <w:rPr>
          <w:rFonts w:hint="eastAsia" w:hAnsi="宋体" w:cs="宋体"/>
          <w:szCs w:val="21"/>
        </w:rPr>
        <w:t xml:space="preserve">V-F</w:t>
      </w:r>
      <w:r>
        <w:rPr>
          <w:rFonts w:hint="eastAsia" w:hAnsi="宋体" w:cs="宋体"/>
          <w:szCs w:val="21"/>
        </w:rPr>
        <w:t xml:space="preserve">，</w:t>
      </w:r>
      <w:r>
        <w:rPr>
          <w:rFonts w:hint="eastAsia" w:hAnsi="宋体" w:cs="宋体"/>
          <w:szCs w:val="21"/>
        </w:rPr>
        <w:t xml:space="preserve">P-F</w:t>
      </w:r>
      <w:r>
        <w:rPr>
          <w:rFonts w:hint="eastAsia" w:hAnsi="宋体" w:cs="宋体"/>
          <w:szCs w:val="21"/>
        </w:rPr>
        <w:t xml:space="preserve">三种类型环图；</w:t>
      </w:r>
      <w:r/>
    </w:p>
    <w:p>
      <w:pPr>
        <w:pStyle w:val="809"/>
        <w:ind w:firstLine="420"/>
        <w:spacing w:line="360" w:lineRule="auto"/>
        <w:widowControl w:val="off"/>
        <w:rPr>
          <w:rFonts w:hAnsi="宋体" w:cs="宋体"/>
          <w:szCs w:val="21"/>
        </w:rPr>
      </w:pPr>
      <w:r>
        <w:rPr>
          <w:rFonts w:hint="eastAsia" w:hAnsi="宋体" w:cs="宋体"/>
          <w:szCs w:val="21"/>
        </w:rPr>
        <w:t xml:space="preserve">16.</w:t>
      </w:r>
      <w:r>
        <w:rPr>
          <w:rFonts w:hint="eastAsia" w:hAnsi="宋体" w:cs="宋体"/>
          <w:szCs w:val="21"/>
        </w:rPr>
        <w:t xml:space="preserve">插件模块可在同品牌监护仪和麻醉机之间通用，配备插件：</w:t>
      </w:r>
      <w:r>
        <w:rPr>
          <w:rFonts w:hint="eastAsia" w:hAnsi="宋体" w:cs="宋体"/>
          <w:szCs w:val="21"/>
        </w:rPr>
        <w:t xml:space="preserve">AG</w:t>
      </w:r>
      <w:r>
        <w:rPr>
          <w:rFonts w:hint="eastAsia" w:hAnsi="宋体" w:cs="宋体"/>
          <w:szCs w:val="21"/>
        </w:rPr>
        <w:t xml:space="preserve">麻醉气体模块、</w:t>
      </w:r>
      <w:r>
        <w:rPr>
          <w:rFonts w:hint="eastAsia" w:hAnsi="宋体" w:cs="宋体"/>
          <w:szCs w:val="21"/>
        </w:rPr>
        <w:t xml:space="preserve"> BIS</w:t>
      </w:r>
      <w:r>
        <w:rPr>
          <w:rFonts w:hint="eastAsia" w:hAnsi="宋体" w:cs="宋体"/>
          <w:szCs w:val="21"/>
        </w:rPr>
        <w:t xml:space="preserve">模块；</w:t>
      </w:r>
      <w:r/>
    </w:p>
    <w:p>
      <w:pPr>
        <w:pStyle w:val="809"/>
        <w:ind w:firstLine="420"/>
        <w:spacing w:line="360" w:lineRule="auto"/>
        <w:widowControl w:val="off"/>
        <w:rPr>
          <w:rFonts w:hAnsi="宋体" w:cs="宋体"/>
          <w:szCs w:val="21"/>
        </w:rPr>
      </w:pPr>
      <w:r>
        <w:rPr>
          <w:rFonts w:hint="eastAsia" w:hAnsi="宋体" w:cs="宋体"/>
          <w:szCs w:val="21"/>
        </w:rPr>
        <w:t xml:space="preserve">17.</w:t>
      </w:r>
      <w:r>
        <w:rPr>
          <w:rFonts w:hint="eastAsia" w:hAnsi="宋体" w:cs="宋体"/>
          <w:szCs w:val="21"/>
        </w:rPr>
        <w:t xml:space="preserve">可选配高频喷射通气功能，提供高频叠加常频喷射通气模式，或提供高频喷射单机，并且支持高频叠加常频通气连接同一通气附件；</w:t>
      </w:r>
      <w:r/>
    </w:p>
    <w:p>
      <w:pPr>
        <w:pStyle w:val="809"/>
        <w:ind w:firstLine="420"/>
        <w:spacing w:line="360" w:lineRule="auto"/>
        <w:widowControl w:val="off"/>
        <w:rPr>
          <w:rFonts w:hAnsi="宋体" w:cs="宋体"/>
          <w:szCs w:val="21"/>
        </w:rPr>
      </w:pPr>
      <w:r>
        <w:rPr>
          <w:rFonts w:hint="eastAsia" w:hAnsi="宋体" w:cs="宋体"/>
          <w:szCs w:val="21"/>
        </w:rPr>
        <w:t xml:space="preserve">18.</w:t>
      </w:r>
      <w:r>
        <w:rPr>
          <w:rFonts w:hint="eastAsia" w:hAnsi="宋体" w:cs="宋体"/>
          <w:szCs w:val="21"/>
        </w:rPr>
        <w:t xml:space="preserve">配置要求：</w:t>
      </w:r>
      <w:r/>
    </w:p>
    <w:p>
      <w:pPr>
        <w:pStyle w:val="809"/>
        <w:ind w:firstLine="420"/>
        <w:spacing w:line="360" w:lineRule="auto"/>
        <w:widowControl w:val="off"/>
        <w:rPr>
          <w:rFonts w:hAnsi="宋体" w:cs="宋体"/>
          <w:szCs w:val="21"/>
        </w:rPr>
      </w:pPr>
      <w:r>
        <w:rPr>
          <w:rFonts w:hint="eastAsia" w:hAnsi="宋体" w:cs="宋体"/>
          <w:szCs w:val="21"/>
        </w:rPr>
        <w:t xml:space="preserve">麻醉主机一台</w:t>
      </w:r>
      <w:r>
        <w:rPr>
          <w:rFonts w:hint="eastAsia" w:hAnsi="宋体" w:cs="宋体"/>
          <w:szCs w:val="21"/>
        </w:rPr>
        <w:t xml:space="preserve">,</w:t>
      </w:r>
      <w:r/>
    </w:p>
    <w:p>
      <w:pPr>
        <w:pStyle w:val="809"/>
        <w:ind w:firstLine="420"/>
        <w:spacing w:line="360" w:lineRule="auto"/>
        <w:widowControl w:val="off"/>
        <w:rPr>
          <w:rFonts w:hAnsi="宋体" w:cs="宋体"/>
          <w:szCs w:val="21"/>
        </w:rPr>
      </w:pPr>
      <w:r>
        <w:rPr>
          <w:rFonts w:hint="eastAsia" w:hAnsi="宋体" w:cs="宋体"/>
          <w:szCs w:val="21"/>
        </w:rPr>
        <w:t xml:space="preserve">通气模式包（</w:t>
      </w:r>
      <w:r>
        <w:rPr>
          <w:rFonts w:hint="eastAsia" w:hAnsi="宋体" w:cs="宋体"/>
          <w:szCs w:val="21"/>
        </w:rPr>
        <w:t xml:space="preserve">VCV</w:t>
      </w:r>
      <w:r>
        <w:rPr>
          <w:rFonts w:hint="eastAsia" w:hAnsi="宋体" w:cs="宋体"/>
          <w:szCs w:val="21"/>
        </w:rPr>
        <w:t xml:space="preserve">、</w:t>
      </w:r>
      <w:r>
        <w:rPr>
          <w:rFonts w:hint="eastAsia" w:hAnsi="宋体" w:cs="宋体"/>
          <w:szCs w:val="21"/>
        </w:rPr>
        <w:t xml:space="preserve">PCV</w:t>
      </w:r>
      <w:r>
        <w:rPr>
          <w:rFonts w:hint="eastAsia" w:hAnsi="宋体" w:cs="宋体"/>
          <w:szCs w:val="21"/>
        </w:rPr>
        <w:t xml:space="preserve">、</w:t>
      </w:r>
      <w:r>
        <w:rPr>
          <w:rFonts w:hint="eastAsia" w:hAnsi="宋体" w:cs="宋体"/>
          <w:szCs w:val="21"/>
        </w:rPr>
        <w:t xml:space="preserve">PCV-VG</w:t>
      </w:r>
      <w:r>
        <w:rPr>
          <w:rFonts w:hint="eastAsia" w:hAnsi="宋体" w:cs="宋体"/>
          <w:szCs w:val="21"/>
        </w:rPr>
        <w:t xml:space="preserve">、</w:t>
      </w:r>
      <w:r>
        <w:rPr>
          <w:rFonts w:hint="eastAsia" w:hAnsi="宋体" w:cs="宋体"/>
          <w:szCs w:val="21"/>
        </w:rPr>
        <w:t xml:space="preserve">SIMV</w:t>
      </w:r>
      <w:r>
        <w:rPr>
          <w:rFonts w:hint="eastAsia" w:hAnsi="宋体" w:cs="宋体"/>
          <w:szCs w:val="21"/>
        </w:rPr>
        <w:t xml:space="preserve">、</w:t>
      </w:r>
      <w:r>
        <w:rPr>
          <w:rFonts w:hint="eastAsia" w:hAnsi="宋体" w:cs="宋体"/>
          <w:szCs w:val="21"/>
        </w:rPr>
        <w:t xml:space="preserve">PS</w:t>
      </w:r>
      <w:r>
        <w:rPr>
          <w:rFonts w:hint="eastAsia" w:hAnsi="宋体" w:cs="宋体"/>
          <w:szCs w:val="21"/>
        </w:rPr>
        <w:t xml:space="preserve">）一套，</w:t>
      </w:r>
      <w:r/>
    </w:p>
    <w:p>
      <w:pPr>
        <w:pStyle w:val="809"/>
        <w:ind w:firstLine="420"/>
        <w:spacing w:line="360" w:lineRule="auto"/>
        <w:widowControl w:val="off"/>
        <w:rPr>
          <w:rFonts w:hAnsi="宋体" w:cs="宋体"/>
          <w:szCs w:val="21"/>
        </w:rPr>
      </w:pPr>
      <w:r>
        <w:rPr>
          <w:rFonts w:hint="eastAsia" w:hAnsi="宋体" w:cs="宋体"/>
          <w:szCs w:val="21"/>
        </w:rPr>
        <w:t xml:space="preserve">AG</w:t>
      </w:r>
      <w:r>
        <w:rPr>
          <w:rFonts w:hint="eastAsia" w:hAnsi="宋体" w:cs="宋体"/>
          <w:szCs w:val="21"/>
        </w:rPr>
        <w:t xml:space="preserve">（带氧）监测模块一套，</w:t>
      </w:r>
      <w:r/>
    </w:p>
    <w:p>
      <w:pPr>
        <w:pStyle w:val="809"/>
        <w:ind w:firstLine="420"/>
        <w:spacing w:line="360" w:lineRule="auto"/>
        <w:widowControl w:val="off"/>
        <w:rPr>
          <w:rFonts w:hAnsi="宋体" w:cs="宋体"/>
          <w:szCs w:val="21"/>
        </w:rPr>
      </w:pPr>
      <w:r>
        <w:rPr>
          <w:rFonts w:hint="eastAsia" w:hAnsi="宋体" w:cs="宋体"/>
          <w:szCs w:val="21"/>
        </w:rPr>
        <w:t xml:space="preserve">BIS</w:t>
      </w:r>
      <w:r>
        <w:rPr>
          <w:rFonts w:hint="eastAsia" w:hAnsi="宋体" w:cs="宋体"/>
          <w:szCs w:val="21"/>
        </w:rPr>
        <w:t xml:space="preserve">模块一套，</w:t>
      </w:r>
      <w:r/>
    </w:p>
    <w:p>
      <w:pPr>
        <w:pStyle w:val="809"/>
        <w:ind w:firstLine="420"/>
        <w:spacing w:line="360" w:lineRule="auto"/>
        <w:widowControl w:val="off"/>
        <w:rPr>
          <w:rFonts w:hAnsi="宋体" w:cs="宋体"/>
          <w:szCs w:val="21"/>
        </w:rPr>
      </w:pPr>
      <w:r>
        <w:rPr>
          <w:rFonts w:hint="eastAsia" w:hAnsi="宋体" w:cs="宋体"/>
          <w:szCs w:val="21"/>
        </w:rPr>
        <w:t xml:space="preserve">肺复张功能一套，</w:t>
      </w:r>
      <w:r/>
    </w:p>
    <w:p>
      <w:pPr>
        <w:pStyle w:val="809"/>
        <w:ind w:firstLine="420"/>
        <w:spacing w:line="360" w:lineRule="auto"/>
        <w:widowControl w:val="off"/>
        <w:rPr>
          <w:rFonts w:hAnsi="宋体" w:cs="宋体"/>
          <w:szCs w:val="21"/>
        </w:rPr>
      </w:pPr>
      <w:r>
        <w:rPr>
          <w:rFonts w:hint="eastAsia" w:hAnsi="宋体" w:cs="宋体"/>
          <w:szCs w:val="21"/>
        </w:rPr>
        <w:t xml:space="preserve">高频通气功能一套。。</w:t>
      </w:r>
      <w:r/>
    </w:p>
    <w:p>
      <w:pPr>
        <w:pStyle w:val="809"/>
        <w:spacing w:line="360" w:lineRule="auto"/>
        <w:widowControl w:val="off"/>
        <w:rPr>
          <w:rFonts w:hAnsi="宋体" w:cs="宋体"/>
          <w:b/>
          <w:bCs/>
          <w:szCs w:val="21"/>
        </w:rPr>
      </w:pPr>
      <w:r>
        <w:rPr>
          <w:rFonts w:hAnsi="宋体" w:cs="宋体"/>
          <w:b/>
          <w:bCs/>
          <w:szCs w:val="21"/>
        </w:rPr>
      </w:r>
      <w:r/>
    </w:p>
    <w:p>
      <w:pPr>
        <w:pStyle w:val="809"/>
        <w:spacing w:line="360" w:lineRule="auto"/>
        <w:widowControl w:val="off"/>
        <w:rPr>
          <w:rFonts w:hAnsi="宋体" w:cs="宋体"/>
          <w:b/>
          <w:bCs/>
          <w:szCs w:val="21"/>
        </w:rPr>
      </w:pPr>
      <w:r>
        <w:rPr>
          <w:rFonts w:hint="eastAsia" w:hAnsi="宋体" w:cs="宋体"/>
          <w:b/>
          <w:bCs/>
          <w:szCs w:val="21"/>
        </w:rPr>
        <w:t xml:space="preserve">五、</w:t>
      </w:r>
      <w:r>
        <w:rPr>
          <w:rFonts w:hint="eastAsia" w:hAnsi="宋体" w:cs="宋体"/>
          <w:b/>
          <w:bCs/>
          <w:szCs w:val="21"/>
        </w:rPr>
        <w:t xml:space="preserve">设备质量要求：</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设备</w:t>
      </w:r>
      <w:r>
        <w:rPr>
          <w:rFonts w:hint="eastAsia" w:hAnsi="宋体" w:cs="宋体"/>
          <w:szCs w:val="21"/>
        </w:rPr>
        <w:t xml:space="preserve">质量及安装符合国家质量标准和验收规范，供应商应保证所供标的物是全新的，未使用过的，并且是非长期积压的库存商品（距离生产日期在</w:t>
      </w:r>
      <w:r>
        <w:rPr>
          <w:rFonts w:hint="eastAsia" w:hAnsi="宋体" w:cs="宋体"/>
          <w:szCs w:val="21"/>
        </w:rPr>
        <w:t xml:space="preserve">1</w:t>
      </w:r>
      <w:r>
        <w:rPr>
          <w:rFonts w:hint="eastAsia" w:hAnsi="宋体" w:cs="宋体"/>
          <w:szCs w:val="21"/>
        </w:rPr>
        <w:t xml:space="preserve">年内）。</w:t>
      </w:r>
      <w:r/>
    </w:p>
    <w:p>
      <w:pPr>
        <w:pStyle w:val="809"/>
        <w:ind w:firstLine="420"/>
        <w:spacing w:line="360" w:lineRule="auto"/>
        <w:widowControl w:val="off"/>
        <w:rPr>
          <w:rFonts w:hAnsi="宋体" w:cs="宋体"/>
          <w:szCs w:val="21"/>
        </w:rPr>
      </w:pPr>
      <w:r>
        <w:rPr>
          <w:rFonts w:hint="eastAsia" w:hAnsi="宋体" w:cs="宋体"/>
          <w:szCs w:val="21"/>
        </w:rPr>
        <w:t xml:space="preserve">2.</w:t>
      </w:r>
      <w:r>
        <w:rPr>
          <w:rFonts w:hint="eastAsia" w:hAnsi="宋体"/>
          <w:szCs w:val="21"/>
        </w:rPr>
        <w:t xml:space="preserve">所有</w:t>
      </w:r>
      <w:r>
        <w:rPr>
          <w:rFonts w:hint="eastAsia" w:hAnsi="宋体"/>
          <w:szCs w:val="21"/>
        </w:rPr>
        <w:t xml:space="preserve">设备</w:t>
      </w:r>
      <w:r>
        <w:rPr>
          <w:rFonts w:hint="eastAsia" w:hAnsi="宋体"/>
          <w:szCs w:val="21"/>
        </w:rPr>
        <w:t xml:space="preserve">各项技术应当符合国家（强制性）标准及各项规范要求；国家没有相应标准、规范的，可使用行业标准、规定；非标准设备按招标约定的技术要求和规范</w:t>
      </w:r>
      <w:r>
        <w:rPr>
          <w:rFonts w:hint="eastAsia" w:hAnsi="宋体" w:cs="宋体"/>
          <w:szCs w:val="21"/>
        </w:rPr>
        <w:t xml:space="preserve">。</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所有设备在到达安装现场时须经采购单位技术人员记录验收后才可进行设备安装，验货时须提交该产品的原厂质量合格证明及服务质保证明文件。</w:t>
      </w:r>
      <w:r/>
    </w:p>
    <w:p>
      <w:pPr>
        <w:pStyle w:val="809"/>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所有设备、附（配）件应具备该类产品的功能要求，无瑕疵和缺陷，质量为合格产品，同时有明确的生产厂商或制造厂商。</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缺陷保修：如果设备交付使用后，缺陷多次反复出现，</w:t>
      </w:r>
      <w:r>
        <w:rPr>
          <w:rFonts w:hint="eastAsia" w:hAnsi="宋体" w:cs="宋体"/>
          <w:szCs w:val="21"/>
        </w:rPr>
        <w:t xml:space="preserve">成交</w:t>
      </w:r>
      <w:r>
        <w:rPr>
          <w:rFonts w:hint="eastAsia" w:hAnsi="宋体" w:cs="宋体"/>
          <w:szCs w:val="21"/>
        </w:rPr>
        <w:t xml:space="preserve">方必须提出分析报告和解决方案，更换该产品，直到最后纠正缺陷、</w:t>
      </w:r>
      <w:r>
        <w:rPr>
          <w:rFonts w:hint="eastAsia" w:hAnsi="宋体" w:cs="宋体"/>
          <w:szCs w:val="21"/>
        </w:rPr>
        <w:t xml:space="preserve">成交</w:t>
      </w:r>
      <w:r>
        <w:rPr>
          <w:rFonts w:hint="eastAsia" w:hAnsi="宋体" w:cs="宋体"/>
          <w:szCs w:val="21"/>
        </w:rPr>
        <w:t xml:space="preserve">方提供质保从纠正之日起重新计算质保期。</w:t>
      </w:r>
      <w:r/>
    </w:p>
    <w:p>
      <w:pPr>
        <w:pStyle w:val="809"/>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如果是超出</w:t>
      </w:r>
      <w:r>
        <w:rPr>
          <w:rFonts w:hint="eastAsia" w:hAnsi="宋体" w:cs="宋体"/>
          <w:szCs w:val="21"/>
        </w:rPr>
        <w:t xml:space="preserve">成交</w:t>
      </w:r>
      <w:r>
        <w:rPr>
          <w:rFonts w:hint="eastAsia" w:hAnsi="宋体" w:cs="宋体"/>
          <w:szCs w:val="21"/>
        </w:rPr>
        <w:t xml:space="preserve">方的责任范围的疏忽、误操作等情况而导致的更换修正，应由</w:t>
      </w:r>
      <w:r>
        <w:rPr>
          <w:rFonts w:hint="eastAsia" w:hAnsi="宋体" w:cs="宋体"/>
          <w:szCs w:val="21"/>
        </w:rPr>
        <w:t xml:space="preserve">成交</w:t>
      </w:r>
      <w:r>
        <w:rPr>
          <w:rFonts w:hint="eastAsia" w:hAnsi="宋体" w:cs="宋体"/>
          <w:szCs w:val="21"/>
        </w:rPr>
        <w:t xml:space="preserve">方进行修理，其额外费用由双</w:t>
      </w:r>
      <w:r>
        <w:rPr>
          <w:rFonts w:hint="eastAsia" w:hAnsi="宋体" w:cs="宋体"/>
          <w:szCs w:val="21"/>
        </w:rPr>
        <w:t xml:space="preserve">方协商承担。</w:t>
      </w:r>
      <w:r/>
    </w:p>
    <w:p>
      <w:pPr>
        <w:pStyle w:val="809"/>
        <w:ind w:firstLine="422"/>
        <w:spacing w:line="360" w:lineRule="auto"/>
        <w:widowControl w:val="off"/>
        <w:rPr>
          <w:rFonts w:hAnsi="宋体" w:cs="宋体"/>
          <w:b/>
          <w:bCs/>
          <w:szCs w:val="21"/>
        </w:rPr>
      </w:pPr>
      <w:r>
        <w:rPr>
          <w:rFonts w:hint="eastAsia" w:hAnsi="宋体" w:cs="宋体"/>
          <w:b/>
          <w:bCs/>
          <w:szCs w:val="21"/>
        </w:rPr>
        <w:t xml:space="preserve">★</w:t>
      </w:r>
      <w:r>
        <w:rPr>
          <w:rFonts w:hint="eastAsia" w:hAnsi="宋体" w:cs="宋体"/>
          <w:b/>
          <w:bCs/>
          <w:szCs w:val="21"/>
        </w:rPr>
        <w:t xml:space="preserve">六、</w:t>
      </w:r>
      <w:r>
        <w:rPr>
          <w:rFonts w:hint="eastAsia" w:hAnsi="宋体" w:cs="宋体"/>
          <w:b/>
          <w:bCs/>
          <w:szCs w:val="21"/>
        </w:rPr>
        <w:t xml:space="preserve">售后服务要求：</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成交</w:t>
      </w:r>
      <w:r>
        <w:rPr>
          <w:rFonts w:hint="eastAsia" w:hAnsi="宋体" w:cs="宋体"/>
          <w:szCs w:val="21"/>
        </w:rPr>
        <w:t xml:space="preserve">方应配备专门的项目团队人员，保证货物的运输、交付、安装、调试等定时定期进行。</w:t>
      </w:r>
      <w:r/>
    </w:p>
    <w:p>
      <w:pPr>
        <w:pStyle w:val="809"/>
        <w:ind w:firstLine="420"/>
        <w:spacing w:line="360" w:lineRule="auto"/>
        <w:widowControl w:val="off"/>
        <w:rPr>
          <w:rFonts w:hAnsi="宋体" w:cs="宋体"/>
          <w:szCs w:val="21"/>
        </w:rPr>
      </w:pPr>
      <w:r>
        <w:rPr>
          <w:rFonts w:hint="eastAsia" w:hAnsi="宋体" w:cs="宋体"/>
          <w:szCs w:val="21"/>
        </w:rPr>
        <w:t xml:space="preserve">2.</w:t>
      </w:r>
      <w:r>
        <w:rPr>
          <w:rFonts w:hint="eastAsia" w:hAnsi="宋体" w:cs="宋体"/>
          <w:szCs w:val="21"/>
        </w:rPr>
        <w:t xml:space="preserve">整机设备</w:t>
      </w:r>
      <w:r>
        <w:rPr>
          <w:rFonts w:hint="eastAsia" w:hAnsi="宋体" w:cs="宋体"/>
          <w:szCs w:val="21"/>
        </w:rPr>
        <w:t xml:space="preserve">免费质保≥</w:t>
      </w:r>
      <w:r>
        <w:rPr>
          <w:rFonts w:hint="eastAsia" w:hAnsi="宋体" w:cs="宋体"/>
          <w:szCs w:val="21"/>
        </w:rPr>
        <w:t xml:space="preserve">3</w:t>
      </w:r>
      <w:r>
        <w:rPr>
          <w:rFonts w:hint="eastAsia" w:hAnsi="宋体" w:cs="宋体"/>
          <w:szCs w:val="21"/>
        </w:rPr>
        <w:t xml:space="preserve">年</w:t>
      </w:r>
      <w:r>
        <w:rPr>
          <w:rFonts w:hint="eastAsia" w:hAnsi="宋体" w:cs="宋体"/>
          <w:szCs w:val="21"/>
        </w:rPr>
        <w:t xml:space="preserve">（原厂）</w:t>
      </w:r>
      <w:r>
        <w:rPr>
          <w:rFonts w:hint="eastAsia" w:hAnsi="宋体" w:cs="宋体"/>
          <w:szCs w:val="21"/>
        </w:rPr>
        <w:t xml:space="preserve">，质保期自甲方验收合格日起计算；合同期间如发生退回、维修或设备替换等情形，质保期予以相应延长。</w:t>
      </w:r>
      <w:r>
        <w:rPr>
          <w:rFonts w:hint="eastAsia" w:hAnsi="宋体" w:cs="宋体"/>
          <w:szCs w:val="21"/>
        </w:rPr>
        <w:t xml:space="preserve">   </w:t>
      </w:r>
      <w:r/>
    </w:p>
    <w:p>
      <w:pPr>
        <w:pStyle w:val="809"/>
        <w:ind w:firstLine="420"/>
        <w:spacing w:line="360" w:lineRule="auto"/>
        <w:widowControl w:val="off"/>
        <w:rPr>
          <w:rFonts w:hAnsi="宋体" w:cs="宋体"/>
          <w:szCs w:val="21"/>
        </w:rPr>
      </w:pPr>
      <w:r>
        <w:rPr>
          <w:rFonts w:hint="eastAsia" w:hAnsi="宋体" w:cs="宋体"/>
          <w:szCs w:val="21"/>
        </w:rPr>
        <w:t xml:space="preserve">3.</w:t>
      </w:r>
      <w:r>
        <w:rPr>
          <w:rFonts w:hint="eastAsia" w:hAnsi="宋体" w:cs="宋体"/>
          <w:szCs w:val="21"/>
        </w:rPr>
        <w:t xml:space="preserve">在免费维护期内，供应商应成立专门的技术支持和售后服务小组，提供完善周到的本地化服务，具有</w:t>
      </w:r>
      <w:r>
        <w:rPr>
          <w:rFonts w:hint="eastAsia" w:hAnsi="宋体" w:cs="宋体"/>
          <w:szCs w:val="21"/>
        </w:rPr>
        <w:t xml:space="preserve">7*24</w:t>
      </w:r>
      <w:r>
        <w:rPr>
          <w:rFonts w:hint="eastAsia" w:hAnsi="宋体" w:cs="宋体"/>
          <w:szCs w:val="21"/>
        </w:rPr>
        <w:t xml:space="preserve">小时的维护支持能力以及优先服务级别。在采购单位提出服务要求后，供应商需在</w:t>
      </w:r>
      <w:r>
        <w:rPr>
          <w:rFonts w:hint="eastAsia" w:hAnsi="宋体" w:cs="宋体"/>
          <w:szCs w:val="21"/>
        </w:rPr>
        <w:t xml:space="preserve">2</w:t>
      </w:r>
      <w:r>
        <w:rPr>
          <w:rFonts w:hint="eastAsia" w:hAnsi="宋体" w:cs="宋体"/>
          <w:szCs w:val="21"/>
        </w:rPr>
        <w:t xml:space="preserve">小时内响应并提出解决方案，</w:t>
      </w:r>
      <w:r>
        <w:rPr>
          <w:rFonts w:hint="eastAsia" w:hAnsi="宋体" w:cs="宋体"/>
          <w:szCs w:val="21"/>
        </w:rPr>
        <w:t xml:space="preserve">6</w:t>
      </w:r>
      <w:r>
        <w:rPr>
          <w:rFonts w:hint="eastAsia" w:hAnsi="宋体" w:cs="宋体"/>
          <w:szCs w:val="21"/>
        </w:rPr>
        <w:t xml:space="preserve">小时内到达现场，</w:t>
      </w:r>
      <w:r>
        <w:rPr>
          <w:rFonts w:hint="eastAsia" w:hAnsi="宋体" w:cs="宋体"/>
          <w:szCs w:val="21"/>
        </w:rPr>
        <w:t xml:space="preserve">24</w:t>
      </w:r>
      <w:r>
        <w:rPr>
          <w:rFonts w:hint="eastAsia" w:hAnsi="宋体" w:cs="宋体"/>
          <w:szCs w:val="21"/>
        </w:rPr>
        <w:t xml:space="preserve">小时内排除故障。</w:t>
      </w:r>
      <w:r>
        <w:rPr>
          <w:rFonts w:hint="eastAsia" w:hAnsi="宋体" w:cs="宋体"/>
          <w:szCs w:val="21"/>
        </w:rPr>
        <w:t xml:space="preserve">48</w:t>
      </w:r>
      <w:r>
        <w:rPr>
          <w:rFonts w:hint="eastAsia" w:hAnsi="宋体" w:cs="宋体"/>
          <w:szCs w:val="21"/>
        </w:rPr>
        <w:t xml:space="preserve">小时未能修复</w:t>
      </w:r>
      <w:r>
        <w:rPr>
          <w:rFonts w:hint="eastAsia" w:hAnsi="宋体" w:cs="宋体"/>
          <w:szCs w:val="21"/>
        </w:rPr>
        <w:t xml:space="preserve">、产品不能正常使用，须允诺做不到的赔偿条件或提供备用产品。</w:t>
      </w:r>
      <w:r/>
    </w:p>
    <w:p>
      <w:pPr>
        <w:pStyle w:val="809"/>
        <w:ind w:firstLine="420"/>
        <w:spacing w:line="360" w:lineRule="auto"/>
        <w:widowControl w:val="off"/>
        <w:rPr>
          <w:rFonts w:hAnsi="宋体" w:cs="宋体"/>
          <w:szCs w:val="21"/>
        </w:rPr>
      </w:pPr>
      <w:r>
        <w:rPr>
          <w:rFonts w:hint="eastAsia" w:hAnsi="宋体" w:cs="宋体"/>
          <w:szCs w:val="21"/>
        </w:rPr>
        <w:t xml:space="preserve">4.</w:t>
      </w:r>
      <w:r>
        <w:rPr>
          <w:rFonts w:hint="eastAsia" w:hAnsi="宋体" w:cs="宋体"/>
          <w:szCs w:val="21"/>
        </w:rPr>
        <w:t xml:space="preserve">在质保期内，供应商承诺无偿并迅速更换由于元器件缺陷及工艺等问题而发生故障的产品，并对因维修、保养，更换零部件等所发生的一切费用，均由供应商承担。</w:t>
      </w:r>
      <w:r/>
    </w:p>
    <w:p>
      <w:pPr>
        <w:pStyle w:val="809"/>
        <w:ind w:firstLine="420"/>
        <w:spacing w:line="360" w:lineRule="auto"/>
        <w:widowControl w:val="off"/>
        <w:rPr>
          <w:rFonts w:hAnsi="宋体" w:cs="宋体"/>
          <w:szCs w:val="21"/>
        </w:rPr>
      </w:pPr>
      <w:r>
        <w:rPr>
          <w:rFonts w:hint="eastAsia" w:hAnsi="宋体" w:cs="宋体"/>
          <w:szCs w:val="21"/>
        </w:rPr>
        <w:t xml:space="preserve">5.</w:t>
      </w:r>
      <w:r>
        <w:rPr>
          <w:rFonts w:hint="eastAsia" w:hAnsi="宋体" w:cs="宋体"/>
          <w:szCs w:val="21"/>
        </w:rPr>
        <w:t xml:space="preserve">如有其他项目需供应商配合完成，供应商须无条件派相关工程师现场配合，直至该项目完成</w:t>
      </w:r>
      <w:r>
        <w:rPr>
          <w:rFonts w:hint="eastAsia" w:hAnsi="宋体" w:cs="宋体"/>
          <w:szCs w:val="21"/>
        </w:rPr>
        <w:t xml:space="preserve">，对此采购单位无须承担任何费用。</w:t>
      </w:r>
      <w:r/>
    </w:p>
    <w:p>
      <w:pPr>
        <w:pStyle w:val="809"/>
        <w:ind w:firstLine="420"/>
        <w:spacing w:line="360" w:lineRule="auto"/>
        <w:widowControl w:val="off"/>
        <w:rPr>
          <w:rFonts w:hAnsi="宋体" w:cs="宋体"/>
          <w:szCs w:val="21"/>
        </w:rPr>
      </w:pPr>
      <w:r>
        <w:rPr>
          <w:rFonts w:hint="eastAsia" w:hAnsi="宋体" w:cs="宋体"/>
          <w:szCs w:val="21"/>
        </w:rPr>
        <w:t xml:space="preserve">6.</w:t>
      </w:r>
      <w:r>
        <w:rPr>
          <w:rFonts w:hint="eastAsia" w:hAnsi="宋体" w:cs="宋体"/>
          <w:szCs w:val="21"/>
        </w:rPr>
        <w:t xml:space="preserve">质保期后维保价格不超过合同金额的</w:t>
      </w:r>
      <w:r>
        <w:rPr>
          <w:rFonts w:hint="eastAsia" w:hAnsi="宋体" w:cs="宋体"/>
          <w:szCs w:val="21"/>
        </w:rPr>
        <w:t xml:space="preserve">6%</w:t>
      </w:r>
      <w:r>
        <w:rPr>
          <w:rFonts w:hint="eastAsia" w:hAnsi="宋体" w:cs="宋体"/>
          <w:szCs w:val="21"/>
        </w:rPr>
        <w:t xml:space="preserve">；免费质保期后，采购单位可以在任意年度或时间段购买、投保，没有连续续签的要求，供应商对此予以认可及接受、并承担设备更新迭代的相关费用。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w:t>
      </w:r>
      <w:r>
        <w:rPr>
          <w:rFonts w:hint="eastAsia" w:ascii="宋体" w:hAnsi="宋体" w:cs="宋体"/>
          <w:szCs w:val="21"/>
        </w:rPr>
        <w:t xml:space="preserve">、</w:t>
      </w:r>
      <w:r>
        <w:rPr>
          <w:rFonts w:hint="eastAsia" w:ascii="宋体" w:hAnsi="宋体"/>
          <w:szCs w:val="21"/>
        </w:rPr>
        <w:t xml:space="preserve">苏州医保库收费编码</w:t>
      </w:r>
      <w:r>
        <w:rPr>
          <w:rFonts w:hint="eastAsia" w:ascii="宋体" w:hAnsi="宋体" w:cs="宋体"/>
          <w:szCs w:val="21"/>
        </w:rPr>
        <w:t xml:space="preserve">等。如不提供视为无需配套耗材或试剂，将来若产生耗材或试剂导致采购人无法正常使用设备，采购人将解除合同并由此产生的一切责任由投标单位负责。</w:t>
      </w:r>
      <w:r/>
    </w:p>
    <w:p>
      <w:pPr>
        <w:pStyle w:val="792"/>
        <w:ind w:firstLine="420"/>
        <w:spacing w:line="400" w:lineRule="exact"/>
        <w:rPr>
          <w:rFonts w:ascii="宋体" w:hAnsi="宋体" w:cs="宋体"/>
          <w:sz w:val="21"/>
          <w:szCs w:val="21"/>
        </w:rPr>
      </w:pPr>
      <w:r>
        <w:rPr>
          <w:rFonts w:hint="eastAsia" w:ascii="宋体" w:hAnsi="宋体" w:cs="宋体"/>
          <w:szCs w:val="21"/>
        </w:rPr>
        <w:t xml:space="preserve">8.</w:t>
      </w:r>
      <w:r>
        <w:rPr>
          <w:rFonts w:hint="eastAsia" w:ascii="宋体" w:hAnsi="宋体" w:cs="宋体"/>
          <w:sz w:val="21"/>
          <w:szCs w:val="21"/>
        </w:rPr>
        <w:t xml:space="preserve">设备如涉及配件、易损件等，投标人须在投标时详细提供设备涉及的所有配件、易损件名称、价格。设备使用年限内配件的供给，投标人承诺给予保障。</w:t>
      </w:r>
      <w:r/>
    </w:p>
    <w:p>
      <w:pPr>
        <w:pStyle w:val="809"/>
        <w:ind w:firstLine="420"/>
        <w:spacing w:line="360" w:lineRule="auto"/>
        <w:widowControl w:val="off"/>
        <w:rPr>
          <w:rFonts w:hAnsi="宋体" w:cs="宋体"/>
          <w:szCs w:val="21"/>
        </w:rPr>
      </w:pPr>
      <w:r>
        <w:rPr>
          <w:rFonts w:hint="eastAsia" w:hAnsi="宋体" w:cs="宋体"/>
          <w:szCs w:val="21"/>
        </w:rPr>
        <w:t xml:space="preserve">9.</w:t>
      </w:r>
      <w:r>
        <w:rPr>
          <w:rFonts w:hint="eastAsia" w:hAnsi="宋体" w:cs="宋体"/>
          <w:szCs w:val="21"/>
        </w:rPr>
        <w:t xml:space="preserve">供应商应提供软件版本免费升级服务（在不涉及硬件情况下）。</w:t>
      </w:r>
      <w:r/>
    </w:p>
    <w:p>
      <w:pPr>
        <w:pStyle w:val="809"/>
        <w:ind w:firstLine="420"/>
        <w:spacing w:line="360" w:lineRule="auto"/>
        <w:widowControl w:val="off"/>
        <w:rPr>
          <w:rFonts w:hAnsi="宋体" w:cs="宋体"/>
          <w:szCs w:val="21"/>
        </w:rPr>
      </w:pPr>
      <w:r>
        <w:rPr>
          <w:rFonts w:hint="eastAsia" w:hAnsi="宋体" w:cs="宋体"/>
          <w:szCs w:val="21"/>
        </w:rPr>
        <w:t xml:space="preserve">供应商不得以“密码”</w:t>
      </w:r>
      <w:r>
        <w:rPr>
          <w:rFonts w:hint="eastAsia" w:hAnsi="宋体" w:cs="宋体"/>
          <w:szCs w:val="21"/>
        </w:rPr>
        <w:t xml:space="preserve">制约用户。如用户工作和维修需要，应无条件免费开放密码。</w:t>
      </w:r>
      <w:r/>
    </w:p>
    <w:p>
      <w:pPr>
        <w:pStyle w:val="809"/>
        <w:ind w:firstLine="420"/>
        <w:spacing w:line="360" w:lineRule="auto"/>
        <w:widowControl w:val="off"/>
        <w:rPr>
          <w:rFonts w:hAnsi="宋体" w:cs="宋体"/>
          <w:szCs w:val="21"/>
        </w:rPr>
      </w:pPr>
      <w:r>
        <w:rPr>
          <w:rFonts w:hint="eastAsia" w:hAnsi="宋体" w:cs="宋体"/>
          <w:szCs w:val="21"/>
        </w:rPr>
        <w:t xml:space="preserve">供应商产品对</w:t>
      </w:r>
      <w:r>
        <w:rPr>
          <w:rFonts w:hint="eastAsia" w:hAnsi="宋体" w:cs="宋体"/>
          <w:szCs w:val="21"/>
        </w:rPr>
        <w:t xml:space="preserve">采购</w:t>
      </w:r>
      <w:r>
        <w:rPr>
          <w:rFonts w:hint="eastAsia" w:hAnsi="宋体" w:cs="宋体"/>
          <w:szCs w:val="21"/>
        </w:rPr>
        <w:t xml:space="preserve">方以后设备、系统永久无偿开放。</w:t>
      </w:r>
      <w:r/>
    </w:p>
    <w:p>
      <w:pPr>
        <w:pStyle w:val="809"/>
        <w:ind w:firstLine="420"/>
        <w:spacing w:line="360" w:lineRule="auto"/>
        <w:widowControl w:val="off"/>
        <w:rPr>
          <w:rFonts w:hAnsi="宋体" w:cs="宋体"/>
          <w:szCs w:val="21"/>
        </w:rPr>
      </w:pPr>
      <w:r>
        <w:rPr>
          <w:rFonts w:hint="eastAsia" w:hAnsi="宋体" w:cs="宋体"/>
          <w:szCs w:val="21"/>
        </w:rPr>
        <w:t xml:space="preserve">如发生供应商怠于提供上述义务而导致采购单位损失等</w:t>
      </w:r>
      <w:r>
        <w:rPr>
          <w:rFonts w:hint="eastAsia" w:hAnsi="宋体" w:cs="宋体"/>
          <w:szCs w:val="21"/>
        </w:rPr>
        <w:t xml:space="preserve">,</w:t>
      </w:r>
      <w:r>
        <w:rPr>
          <w:rFonts w:hint="eastAsia" w:hAnsi="宋体" w:cs="宋体"/>
          <w:szCs w:val="21"/>
        </w:rPr>
        <w:t xml:space="preserve">采购单位有权要求供应商予以赔偿。</w:t>
      </w:r>
      <w:r/>
    </w:p>
    <w:p>
      <w:pPr>
        <w:pStyle w:val="809"/>
        <w:ind w:firstLine="420"/>
        <w:spacing w:line="360" w:lineRule="auto"/>
        <w:widowControl w:val="off"/>
        <w:rPr>
          <w:rFonts w:hAnsi="宋体" w:cs="宋体"/>
          <w:szCs w:val="21"/>
        </w:rPr>
      </w:pPr>
      <w:r>
        <w:rPr>
          <w:rFonts w:hint="eastAsia" w:hAnsi="宋体" w:cs="宋体"/>
          <w:szCs w:val="21"/>
        </w:rPr>
        <w:t xml:space="preserve">特别约定：鉴于各类技术的快速发展以及采购单位自身各类发展需求，供应商应无条件向采购单位及采购单位合作方开放或提供各类端口或信息采集口，对此供应商予以再次确认且无权收取任何费用</w:t>
      </w:r>
      <w:r/>
    </w:p>
    <w:p>
      <w:pPr>
        <w:pStyle w:val="809"/>
        <w:ind w:firstLine="420"/>
        <w:spacing w:line="360" w:lineRule="auto"/>
        <w:widowControl w:val="off"/>
        <w:rPr>
          <w:rFonts w:hAnsi="宋体" w:cs="宋体"/>
          <w:szCs w:val="21"/>
        </w:rPr>
      </w:pPr>
      <w:r>
        <w:rPr>
          <w:rFonts w:hint="eastAsia" w:hAnsi="宋体" w:cs="宋体"/>
          <w:szCs w:val="21"/>
        </w:rPr>
        <w:t xml:space="preserve">10.</w:t>
      </w:r>
      <w:r>
        <w:rPr>
          <w:rFonts w:hint="eastAsia" w:hAnsi="宋体" w:cs="宋体"/>
          <w:szCs w:val="21"/>
        </w:rPr>
        <w:t xml:space="preserve">提供专业的技术培训（操作、维修），保证需方操作人员正常使用产品的各项功能。</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1</w:t>
      </w:r>
      <w:r>
        <w:rPr>
          <w:rFonts w:hint="eastAsia" w:hAnsi="宋体" w:cs="宋体"/>
          <w:szCs w:val="21"/>
        </w:rPr>
        <w:t xml:space="preserve">.</w:t>
      </w:r>
      <w:r>
        <w:rPr>
          <w:rFonts w:hint="eastAsia" w:hAnsi="宋体" w:cs="宋体"/>
        </w:rPr>
        <w:t xml:space="preserve">保修期内乙方提供至少每年</w:t>
      </w:r>
      <w:r>
        <w:rPr>
          <w:rFonts w:hint="eastAsia" w:hAnsi="宋体" w:cs="宋体"/>
        </w:rPr>
        <w:t xml:space="preserve">2</w:t>
      </w:r>
      <w:r>
        <w:rPr>
          <w:rFonts w:hint="eastAsia" w:hAnsi="宋体" w:cs="宋体"/>
        </w:rPr>
        <w:t xml:space="preserve">次的上门维护保养服务，并提供维护保养报告</w:t>
      </w:r>
      <w:r>
        <w:rPr>
          <w:rFonts w:hint="eastAsia" w:hAnsi="宋体" w:cs="宋体"/>
        </w:rPr>
        <w:t xml:space="preserve">。</w:t>
      </w:r>
      <w:r/>
    </w:p>
    <w:p>
      <w:pPr>
        <w:pStyle w:val="809"/>
        <w:ind w:firstLine="420"/>
        <w:spacing w:line="360" w:lineRule="auto"/>
        <w:widowControl w:val="off"/>
        <w:rPr>
          <w:rFonts w:hAnsi="宋体" w:cs="宋体"/>
          <w:szCs w:val="21"/>
        </w:rPr>
      </w:pPr>
      <w:r>
        <w:rPr>
          <w:rFonts w:hint="eastAsia" w:hAnsi="宋体" w:cs="宋体"/>
          <w:szCs w:val="21"/>
        </w:rPr>
        <w:t xml:space="preserve">12.</w:t>
      </w:r>
      <w:r>
        <w:rPr>
          <w:rFonts w:hint="eastAsia" w:hAnsi="宋体" w:cs="宋体"/>
          <w:szCs w:val="21"/>
        </w:rPr>
        <w:t xml:space="preserve">若设备需要接入医院信息系统，所需接口费用一律由</w:t>
      </w:r>
      <w:r>
        <w:rPr>
          <w:rFonts w:hint="eastAsia" w:hAnsi="宋体" w:cs="宋体"/>
          <w:szCs w:val="21"/>
        </w:rPr>
        <w:t xml:space="preserve">成交</w:t>
      </w:r>
      <w:r>
        <w:rPr>
          <w:rFonts w:hint="eastAsia" w:hAnsi="宋体" w:cs="宋体"/>
          <w:szCs w:val="21"/>
        </w:rPr>
        <w:t xml:space="preserve">方承担。</w:t>
      </w:r>
      <w:r/>
    </w:p>
    <w:p>
      <w:pPr>
        <w:pStyle w:val="809"/>
        <w:ind w:firstLine="420"/>
        <w:spacing w:line="360" w:lineRule="auto"/>
        <w:widowControl w:val="off"/>
        <w:rPr>
          <w:rFonts w:hAnsi="宋体" w:cs="宋体"/>
          <w:szCs w:val="21"/>
        </w:rPr>
      </w:pPr>
      <w:r>
        <w:rPr>
          <w:rFonts w:hint="eastAsia" w:hAnsi="宋体" w:cs="宋体"/>
          <w:szCs w:val="21"/>
        </w:rPr>
        <w:t xml:space="preserve">1</w:t>
      </w:r>
      <w:r>
        <w:rPr>
          <w:rFonts w:hint="eastAsia" w:hAnsi="宋体" w:cs="宋体"/>
          <w:szCs w:val="21"/>
        </w:rPr>
        <w:t xml:space="preserve">3</w:t>
      </w:r>
      <w:r>
        <w:rPr>
          <w:rFonts w:hint="eastAsia" w:hAnsi="宋体" w:cs="宋体"/>
          <w:szCs w:val="21"/>
        </w:rPr>
        <w:t xml:space="preserve">.</w:t>
      </w:r>
      <w:r>
        <w:rPr>
          <w:rFonts w:hint="eastAsia" w:hAnsi="宋体" w:cs="宋体"/>
          <w:szCs w:val="21"/>
        </w:rPr>
        <w:t xml:space="preserve">所投设备如属于法定或强检设备的，</w:t>
      </w:r>
      <w:r>
        <w:rPr>
          <w:rFonts w:hint="eastAsia" w:hAnsi="宋体" w:cs="宋体"/>
          <w:szCs w:val="21"/>
        </w:rPr>
        <w:t xml:space="preserve">成交</w:t>
      </w:r>
      <w:r>
        <w:rPr>
          <w:rFonts w:hint="eastAsia" w:hAnsi="宋体" w:cs="宋体"/>
          <w:szCs w:val="21"/>
        </w:rPr>
        <w:t xml:space="preserve">方需承担首次计量检测费用。</w:t>
      </w:r>
      <w:r/>
    </w:p>
    <w:p>
      <w:pPr>
        <w:spacing w:line="360" w:lineRule="auto"/>
        <w:rPr>
          <w:rFonts w:ascii="宋体" w:hAnsi="宋体" w:cs="宋体"/>
          <w:b/>
          <w:bCs/>
          <w:sz w:val="24"/>
        </w:rPr>
        <w:outlineLvl w:val="1"/>
      </w:pPr>
      <w:r>
        <w:rPr>
          <w:rFonts w:hint="eastAsia" w:ascii="宋体" w:hAnsi="宋体"/>
          <w:b/>
          <w:bCs/>
          <w:szCs w:val="21"/>
        </w:rPr>
        <w:t xml:space="preserve">七、</w:t>
      </w:r>
      <w:r>
        <w:rPr>
          <w:rFonts w:hint="eastAsia" w:ascii="宋体" w:hAnsi="宋体" w:cs="宋体"/>
          <w:b/>
          <w:bCs/>
          <w:szCs w:val="21"/>
        </w:rPr>
        <w:t xml:space="preserve">综合说明</w:t>
      </w:r>
      <w:r/>
    </w:p>
    <w:p>
      <w:pPr>
        <w:ind w:firstLine="48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、所有报价设备的生产、制造、安装等，各项技术参数标准应当符合国家相应标准或相关规范要求；国家没有相应标准、规范的，可使用行业标准、规定；非标设备按谈判文件约定的技术要求和规范。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供应商响应文件中必须列明响应产品的品牌、型号、相关参数，否则视为无效响应。</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、谈判供应商必须承诺谈判文件中提出的全部技术规格与要求，如果其中某些条款不响应时，应在文件中逐条列出，未列出的视同响应。</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、谈判总报价包括但不限于本合同所涉全部</w:t>
      </w:r>
      <w:r>
        <w:rPr>
          <w:rFonts w:hint="eastAsia" w:ascii="宋体" w:hAnsi="宋体" w:cs="宋体"/>
          <w:szCs w:val="21"/>
        </w:rPr>
        <w:t xml:space="preserve">货物</w:t>
      </w:r>
      <w:r>
        <w:rPr>
          <w:rFonts w:hint="eastAsia" w:ascii="宋体" w:hAnsi="宋体" w:cs="宋体"/>
          <w:szCs w:val="21"/>
        </w:rPr>
        <w:t xml:space="preserve">、辅助材料、安装、调试、培训、验收、人工、机械、运输、仓储、保险、运费、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szCs w:val="21"/>
        </w:rPr>
        <w:t xml:space="preserve">。</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w:t>
      </w:r>
      <w:r>
        <w:rPr>
          <w:rFonts w:hint="eastAsia" w:ascii="宋体" w:hAnsi="宋体" w:cs="宋体"/>
          <w:szCs w:val="21"/>
          <w:lang w:val="zh-CN"/>
        </w:rPr>
        <w:t xml:space="preserve">素而变动</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交货要求：</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交货期限：合同签订生效之后</w:t>
      </w:r>
      <w:r>
        <w:rPr>
          <w:rFonts w:hint="eastAsia" w:ascii="宋体" w:hAnsi="宋体"/>
          <w:szCs w:val="21"/>
        </w:rPr>
        <w:t xml:space="preserve">30</w:t>
      </w:r>
      <w:r>
        <w:rPr>
          <w:rFonts w:hint="eastAsia" w:ascii="宋体" w:hAnsi="宋体"/>
          <w:szCs w:val="21"/>
        </w:rPr>
        <w:t xml:space="preserve">天内交货并安装调试结束。</w:t>
      </w:r>
      <w:r/>
    </w:p>
    <w:p>
      <w:pPr>
        <w:ind w:firstLine="420"/>
        <w:spacing w:line="360" w:lineRule="auto"/>
        <w:rPr>
          <w:rFonts w:ascii="宋体" w:hAnsi="宋体"/>
          <w:szCs w:val="21"/>
        </w:rPr>
      </w:pPr>
      <w:r>
        <w:rPr>
          <w:rFonts w:hint="eastAsia" w:ascii="宋体" w:hAnsi="宋体"/>
          <w:szCs w:val="21"/>
        </w:rPr>
        <w:t xml:space="preserve">4.2</w:t>
      </w:r>
      <w:r>
        <w:rPr>
          <w:rFonts w:hint="eastAsia" w:ascii="宋体" w:hAnsi="宋体"/>
          <w:szCs w:val="21"/>
        </w:rPr>
        <w:t xml:space="preserve">交货地点：</w:t>
      </w:r>
      <w:r>
        <w:rPr>
          <w:rFonts w:hint="eastAsia" w:ascii="宋体" w:hAnsi="宋体"/>
          <w:szCs w:val="21"/>
        </w:rPr>
        <w:t xml:space="preserve">苏州市第九人民医院</w:t>
      </w:r>
      <w:r>
        <w:rPr>
          <w:rFonts w:hint="eastAsia" w:ascii="宋体" w:hAnsi="宋体"/>
          <w:szCs w:val="21"/>
        </w:rPr>
        <w:t xml:space="preserve">（具体按照采购单位要求）。</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货物交货时，包装须完整无破损，乙方还必须提供以下材料：</w:t>
      </w:r>
      <w:r/>
    </w:p>
    <w:p>
      <w:pPr>
        <w:ind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、货物装箱清单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、合格证（国产设备必须提供）</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C</w:t>
      </w:r>
      <w:r>
        <w:rPr>
          <w:rFonts w:hint="eastAsia" w:ascii="宋体" w:hAnsi="宋体"/>
          <w:szCs w:val="21"/>
        </w:rPr>
        <w:t xml:space="preserve">、报关单</w:t>
      </w:r>
      <w:r>
        <w:rPr>
          <w:rFonts w:hint="eastAsia" w:ascii="宋体" w:hAnsi="宋体"/>
          <w:szCs w:val="21"/>
        </w:rPr>
        <w:t xml:space="preserve">&amp;</w:t>
      </w:r>
      <w:r>
        <w:rPr>
          <w:rFonts w:hint="eastAsia" w:ascii="宋体" w:hAnsi="宋体"/>
          <w:szCs w:val="21"/>
        </w:rPr>
        <w:t xml:space="preserve">商检单（进口设备）等证明标的物合法、合规来源的证明文件（如需）</w:t>
      </w:r>
      <w:r/>
    </w:p>
    <w:p>
      <w:pPr>
        <w:ind w:firstLine="420"/>
        <w:spacing w:line="360" w:lineRule="auto"/>
        <w:rPr>
          <w:rFonts w:ascii="宋体" w:hAnsi="宋体"/>
          <w:szCs w:val="21"/>
        </w:rPr>
      </w:pPr>
      <w:r>
        <w:rPr>
          <w:rFonts w:hint="eastAsia" w:ascii="宋体" w:hAnsi="宋体"/>
          <w:szCs w:val="21"/>
        </w:rPr>
        <w:t xml:space="preserve">D</w:t>
      </w:r>
      <w:r>
        <w:rPr>
          <w:rFonts w:hint="eastAsia" w:ascii="宋体" w:hAnsi="宋体"/>
          <w:szCs w:val="21"/>
        </w:rPr>
        <w:t xml:space="preserve">、医疗器械注册证</w:t>
      </w:r>
      <w:r/>
    </w:p>
    <w:p>
      <w:pPr>
        <w:ind w:firstLine="420"/>
        <w:spacing w:line="360" w:lineRule="auto"/>
        <w:rPr>
          <w:rFonts w:ascii="宋体" w:hAnsi="宋体"/>
          <w:szCs w:val="21"/>
        </w:rPr>
      </w:pPr>
      <w:r>
        <w:rPr>
          <w:rFonts w:hint="eastAsia" w:ascii="宋体" w:hAnsi="宋体"/>
          <w:szCs w:val="21"/>
        </w:rPr>
        <w:t xml:space="preserve">E</w:t>
      </w:r>
      <w:r>
        <w:rPr>
          <w:rFonts w:hint="eastAsia" w:ascii="宋体" w:hAnsi="宋体"/>
          <w:szCs w:val="21"/>
        </w:rPr>
        <w:t xml:space="preserve">、培训单</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F</w:t>
      </w:r>
      <w:r>
        <w:rPr>
          <w:rFonts w:hint="eastAsia" w:ascii="宋体" w:hAnsi="宋体"/>
          <w:szCs w:val="21"/>
        </w:rPr>
        <w:t xml:space="preserve">、质量检验合格文件（计量合格证）</w:t>
      </w:r>
      <w:r/>
    </w:p>
    <w:p>
      <w:pPr>
        <w:ind w:firstLine="420"/>
        <w:spacing w:line="360" w:lineRule="auto"/>
        <w:rPr>
          <w:rFonts w:ascii="宋体" w:hAnsi="宋体"/>
          <w:szCs w:val="21"/>
        </w:rPr>
      </w:pPr>
      <w:r>
        <w:rPr>
          <w:rFonts w:hint="eastAsia" w:ascii="宋体" w:hAnsi="宋体"/>
          <w:szCs w:val="21"/>
        </w:rPr>
        <w:t xml:space="preserve">G</w:t>
      </w:r>
      <w:r>
        <w:rPr>
          <w:rFonts w:hint="eastAsia" w:ascii="宋体" w:hAnsi="宋体"/>
          <w:szCs w:val="21"/>
        </w:rPr>
        <w:t xml:space="preserve">、中英文技术资料</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H</w:t>
      </w:r>
      <w:r>
        <w:rPr>
          <w:rFonts w:hint="eastAsia" w:ascii="宋体" w:hAnsi="宋体"/>
          <w:szCs w:val="21"/>
        </w:rPr>
        <w:t xml:space="preserve">、使用维修保养中文说明书</w:t>
      </w:r>
      <w:r/>
    </w:p>
    <w:p>
      <w:pPr>
        <w:ind w:firstLine="420"/>
        <w:spacing w:line="360" w:lineRule="auto"/>
        <w:rPr>
          <w:rFonts w:ascii="宋体" w:hAnsi="宋体"/>
          <w:szCs w:val="21"/>
        </w:rPr>
      </w:pPr>
      <w:r>
        <w:rPr>
          <w:rFonts w:hint="eastAsia" w:ascii="宋体" w:hAnsi="宋体"/>
          <w:szCs w:val="21"/>
        </w:rPr>
        <w:t xml:space="preserve">I</w:t>
      </w:r>
      <w:r>
        <w:rPr>
          <w:rFonts w:hint="eastAsia" w:ascii="宋体" w:hAnsi="宋体"/>
          <w:szCs w:val="21"/>
        </w:rPr>
        <w:t xml:space="preserve">、其它必备材料和必备工具等</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J</w:t>
      </w:r>
      <w:r>
        <w:rPr>
          <w:rFonts w:hint="eastAsia" w:ascii="宋体" w:hAnsi="宋体"/>
          <w:szCs w:val="21"/>
        </w:rPr>
        <w:t xml:space="preserve">、保修单等其它必须材料</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、验收</w:t>
      </w:r>
      <w:r>
        <w:rPr>
          <w:rFonts w:hint="eastAsia" w:ascii="宋体" w:hAnsi="宋体"/>
          <w:szCs w:val="21"/>
        </w:rPr>
        <w:t xml:space="preserve">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验收标准：根据政府采购合同要求、</w:t>
      </w:r>
      <w:r>
        <w:rPr>
          <w:rFonts w:hint="eastAsia" w:ascii="宋体" w:hAnsi="宋体"/>
          <w:szCs w:val="21"/>
        </w:rPr>
        <w:t xml:space="preserve">采购</w:t>
      </w:r>
      <w:r>
        <w:rPr>
          <w:rFonts w:hint="eastAsia" w:ascii="宋体" w:hAnsi="宋体"/>
          <w:szCs w:val="21"/>
        </w:rPr>
        <w:t xml:space="preserve">文件要求、</w:t>
      </w:r>
      <w:r>
        <w:rPr>
          <w:rFonts w:hint="eastAsia" w:ascii="宋体" w:hAnsi="宋体"/>
          <w:szCs w:val="21"/>
        </w:rPr>
        <w:t xml:space="preserve">响应</w:t>
      </w:r>
      <w:r>
        <w:rPr>
          <w:rFonts w:hint="eastAsia" w:ascii="宋体" w:hAnsi="宋体"/>
          <w:szCs w:val="21"/>
        </w:rPr>
        <w:t xml:space="preserve">文件、承诺及有关</w:t>
      </w:r>
      <w:r>
        <w:rPr>
          <w:rFonts w:hint="eastAsia" w:ascii="宋体" w:hAnsi="宋体"/>
          <w:szCs w:val="21"/>
        </w:rPr>
        <w:t xml:space="preserve">国家或</w:t>
      </w:r>
      <w:r>
        <w:rPr>
          <w:rFonts w:hint="eastAsia" w:ascii="宋体" w:hAnsi="宋体"/>
          <w:szCs w:val="21"/>
        </w:rPr>
        <w:t xml:space="preserve">行业规定。</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.2</w:t>
      </w:r>
      <w:r>
        <w:rPr>
          <w:rFonts w:hint="eastAsia" w:ascii="宋体" w:hAnsi="宋体"/>
          <w:szCs w:val="21"/>
        </w:rPr>
        <w:t xml:space="preserve">项目的验收包括</w:t>
      </w:r>
      <w:r>
        <w:rPr>
          <w:rFonts w:hint="eastAsia" w:ascii="宋体" w:hAnsi="宋体"/>
          <w:szCs w:val="21"/>
        </w:rPr>
        <w:t xml:space="preserve">：</w:t>
      </w:r>
      <w:r>
        <w:rPr>
          <w:rFonts w:hint="eastAsia" w:ascii="宋体" w:hAnsi="宋体"/>
          <w:szCs w:val="21"/>
        </w:rPr>
        <w:t xml:space="preserve">数量、外观、质量、性能；符合规定的性能，无瑕疵和缺陷，质量为合格产品，可以正常使用。</w:t>
      </w:r>
      <w:r>
        <w:rPr>
          <w:rFonts w:hint="eastAsia" w:ascii="宋体" w:hAnsi="宋体"/>
          <w:szCs w:val="21"/>
        </w:rPr>
        <w:t xml:space="preserve">成交</w:t>
      </w:r>
      <w:r>
        <w:rPr>
          <w:rFonts w:hint="eastAsia" w:ascii="宋体" w:hAnsi="宋体"/>
          <w:szCs w:val="21"/>
        </w:rPr>
        <w:t xml:space="preserve">供应商对质量问题负责包退、包换和包修，因此发生的费用由</w:t>
      </w:r>
      <w:r>
        <w:rPr>
          <w:rFonts w:hint="eastAsia" w:ascii="宋体" w:hAnsi="宋体"/>
          <w:szCs w:val="21"/>
        </w:rPr>
        <w:t xml:space="preserve">成交</w:t>
      </w:r>
      <w:r>
        <w:rPr>
          <w:rFonts w:hint="eastAsia" w:ascii="宋体" w:hAnsi="宋体"/>
          <w:szCs w:val="21"/>
        </w:rPr>
        <w:t xml:space="preserve">供应商自行负责。采购单位将组织专业人员对供方提供的产品进行检验或抽检，对由此造成采购单位的工期耽误等损失，均由供方承担。</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.3</w:t>
      </w:r>
      <w:r>
        <w:rPr>
          <w:rFonts w:hint="eastAsia" w:ascii="宋体" w:hAnsi="宋体"/>
          <w:szCs w:val="21"/>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ascii="宋体" w:hAnsi="宋体"/>
          <w:szCs w:val="21"/>
        </w:rPr>
      </w:pPr>
      <w:r>
        <w:rPr>
          <w:rFonts w:hint="eastAsia" w:ascii="宋体" w:hAnsi="宋体"/>
          <w:szCs w:val="21"/>
        </w:rPr>
        <w:t xml:space="preserve">5.4</w:t>
      </w:r>
      <w:r>
        <w:rPr>
          <w:rFonts w:hint="eastAsia" w:ascii="宋体" w:hAnsi="宋体" w:cs="宋体"/>
          <w:szCs w:val="21"/>
        </w:rPr>
        <w:t xml:space="preserve">验收期限自标的物安装调试正常使用一个月后，</w:t>
      </w:r>
      <w:r>
        <w:rPr>
          <w:rFonts w:hint="eastAsia" w:ascii="宋体" w:hAnsi="宋体"/>
          <w:szCs w:val="21"/>
        </w:rPr>
        <w:t xml:space="preserve">特殊情况需延长的，双方应特别约定</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w:t>
      </w:r>
      <w:r>
        <w:rPr>
          <w:rFonts w:hint="eastAsia" w:ascii="宋体" w:hAnsi="宋体"/>
          <w:szCs w:val="21"/>
        </w:rPr>
        <w:t xml:space="preserve">采购</w:t>
      </w:r>
      <w:r>
        <w:rPr>
          <w:rFonts w:hint="eastAsia" w:ascii="宋体" w:hAnsi="宋体"/>
          <w:szCs w:val="21"/>
        </w:rPr>
        <w:t xml:space="preserve">文件的补充说明和修改，均以苏州市政府采购网通知为准。</w:t>
      </w:r>
      <w:r/>
    </w:p>
    <w:p>
      <w:pPr>
        <w:ind w:firstLine="420"/>
        <w:spacing w:line="360" w:lineRule="auto"/>
        <w:rPr>
          <w:rFonts w:ascii="宋体" w:hAnsi="宋体" w:cs="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w:t>
      </w:r>
      <w:r>
        <w:rPr>
          <w:rFonts w:hint="eastAsia" w:ascii="宋体" w:hAnsi="宋体"/>
          <w:szCs w:val="21"/>
        </w:rPr>
        <w:t xml:space="preserve">权的起诉、行动、行政程序索赔、请求等以及采购人为此而产生的损失和损害、费用和支出（包括律师费）</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、信用查询</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w:t>
      </w:r>
      <w:r>
        <w:rPr>
          <w:rFonts w:hint="eastAsia" w:ascii="宋体" w:hAnsi="宋体" w:cs="宋体"/>
          <w:szCs w:val="21"/>
        </w:rPr>
        <w:t xml:space="preserve">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4</w:t>
      </w:r>
      <w:r>
        <w:rPr>
          <w:rFonts w:hint="eastAsia" w:ascii="宋体" w:hAnsi="宋体"/>
        </w:rPr>
        <w:t xml:space="preserve">、</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left="420"/>
        <w:spacing w:line="360" w:lineRule="auto"/>
        <w:rPr>
          <w:rFonts w:ascii="宋体" w:hAnsi="宋体" w:cs="宋体"/>
          <w:b/>
          <w:bCs/>
          <w:szCs w:val="21"/>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spacing w:line="360" w:lineRule="auto"/>
        <w:rPr>
          <w:rFonts w:ascii="宋体" w:hAnsi="宋体" w:cs="宋体"/>
          <w:b/>
          <w:bCs/>
          <w:szCs w:val="21"/>
        </w:rPr>
      </w:pPr>
      <w:r>
        <w:rPr>
          <w:rFonts w:hint="eastAsia" w:ascii="宋体" w:hAnsi="宋体" w:cs="宋体"/>
          <w:b/>
          <w:bCs/>
          <w:szCs w:val="21"/>
        </w:rPr>
        <w:t xml:space="preserve">九</w:t>
      </w:r>
      <w:r>
        <w:rPr>
          <w:rFonts w:hint="eastAsia" w:ascii="宋体" w:hAnsi="宋体" w:cs="宋体"/>
          <w:b/>
          <w:bCs/>
          <w:szCs w:val="21"/>
        </w:rPr>
        <w:t xml:space="preserve">、</w:t>
      </w:r>
      <w:r>
        <w:rPr>
          <w:rFonts w:hint="eastAsia" w:ascii="宋体" w:hAnsi="宋体" w:cs="宋体"/>
          <w:b/>
          <w:bCs/>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bCs/>
          <w:szCs w:val="21"/>
        </w:rPr>
        <w:t xml:space="preserve">本次招标</w:t>
      </w:r>
      <w:r>
        <w:rPr>
          <w:rFonts w:hint="eastAsia" w:ascii="宋体" w:hAnsi="宋体" w:cs="宋体"/>
          <w:b/>
          <w:bCs/>
          <w:szCs w:val="21"/>
        </w:rPr>
        <w:t xml:space="preserve">不</w:t>
      </w:r>
      <w:r>
        <w:rPr>
          <w:rFonts w:hint="eastAsia" w:ascii="宋体" w:hAnsi="宋体" w:cs="宋体"/>
          <w:b/>
          <w:bCs/>
          <w:szCs w:val="21"/>
        </w:rPr>
        <w:t xml:space="preserve">接受进口设备的投标</w:t>
      </w:r>
      <w:r>
        <w:rPr>
          <w:rFonts w:hint="eastAsia" w:ascii="宋体" w:hAnsi="宋体" w:cs="宋体"/>
          <w:szCs w:val="21"/>
        </w:rPr>
        <w:t xml:space="preserve">，进口产品的定义为：指通过中国海关报关验收进入中国境内且产自境外的产品，具体按照苏财购〔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w:t>
      </w:r>
      <w:r>
        <w:rPr>
          <w:rFonts w:hint="eastAsia" w:ascii="宋体" w:hAnsi="宋体" w:cs="宋体"/>
          <w:szCs w:val="21"/>
        </w:rPr>
        <w:t xml:space="preserve">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工业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w:t>
      </w:r>
      <w:r>
        <w:rPr>
          <w:rFonts w:hint="eastAsia" w:ascii="宋体" w:hAnsi="宋体" w:cs="宋体"/>
          <w:b/>
          <w:bCs/>
          <w:szCs w:val="21"/>
        </w:rPr>
        <w:t xml:space="preserve">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w:t>
      </w:r>
      <w:r>
        <w:rPr>
          <w:rFonts w:hint="eastAsia" w:ascii="宋体" w:hAnsi="宋体" w:cs="宋体"/>
          <w:szCs w:val="21"/>
        </w:rPr>
        <w:t xml:space="preserve">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w:t>
      </w:r>
      <w:r>
        <w:rPr>
          <w:rFonts w:hint="eastAsia" w:ascii="宋体" w:hAnsi="宋体" w:cs="宋体"/>
        </w:rPr>
        <w:t xml:space="preserve">）》的通知（财库〔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w:t>
      </w:r>
      <w:r>
        <w:rPr>
          <w:rFonts w:hint="eastAsia" w:ascii="宋体" w:hAnsi="宋体" w:cs="宋体"/>
        </w:rPr>
        <w:t xml:space="preserve">文，评审委员会启动异常低价投标（响应）审查的情形和具体要求，包括：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）评审委员会认定的供应商报价过低、有可能影响产品质量或者不能诚信履约的其他情形。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rPr>
        <w:t xml:space="preserve">B</w:t>
      </w:r>
      <w:r>
        <w:rPr>
          <w:rFonts w:hint="eastAsia" w:ascii="宋体" w:hAnsi="宋体" w:cs="宋体"/>
        </w:rPr>
        <w:t xml:space="preserve">、启动异常低价投标（响应）审查后，评审委员会应当要求相关供应商在苏采云系统中设置</w:t>
      </w:r>
      <w:r>
        <w:rPr>
          <w:rFonts w:hint="eastAsia" w:ascii="宋体" w:hAnsi="宋体" w:cs="宋体"/>
        </w:rPr>
        <w:t xml:space="preserve">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rPr>
        <w:t xml:space="preserve">。</w:t>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ascii="宋体" w:hAnsi="宋体" w:cs="宋体"/>
          <w:b/>
          <w:sz w:val="44"/>
          <w:szCs w:val="44"/>
        </w:rPr>
      </w:r>
      <w:r/>
    </w:p>
    <w:p>
      <w:pPr>
        <w:ind w:firstLine="482"/>
        <w:jc w:val="center"/>
        <w:spacing w:line="360" w:lineRule="auto"/>
        <w:rPr>
          <w:rFonts w:ascii="宋体" w:hAnsi="宋体" w:cs="宋体"/>
          <w:b/>
          <w:sz w:val="44"/>
          <w:szCs w:val="44"/>
        </w:rPr>
      </w:pPr>
      <w:r>
        <w:rPr>
          <w:rFonts w:hint="eastAsia" w:ascii="宋体" w:hAnsi="宋体" w:cs="宋体"/>
          <w:b/>
          <w:sz w:val="44"/>
          <w:szCs w:val="44"/>
        </w:rPr>
        <w:t xml:space="preserve">第五章</w:t>
      </w:r>
      <w:r>
        <w:rPr>
          <w:rFonts w:hint="eastAsia" w:ascii="宋体" w:hAnsi="宋体" w:cs="宋体"/>
          <w:b/>
          <w:sz w:val="44"/>
          <w:szCs w:val="44"/>
        </w:rPr>
        <w:t xml:space="preserve"> </w:t>
      </w:r>
      <w:r>
        <w:rPr>
          <w:rFonts w:hint="eastAsia" w:ascii="宋体" w:hAnsi="宋体" w:cs="宋体"/>
          <w:b/>
          <w:sz w:val="44"/>
          <w:szCs w:val="44"/>
        </w:rPr>
        <w:t xml:space="preserve">合同主要条款</w:t>
      </w:r>
      <w:r/>
    </w:p>
    <w:p>
      <w:pPr>
        <w:ind w:firstLine="482"/>
        <w:spacing w:line="360" w:lineRule="auto"/>
        <w:rPr>
          <w:rFonts w:ascii="宋体" w:hAnsi="宋体" w:cs="宋体"/>
          <w:szCs w:val="21"/>
        </w:rPr>
      </w:pPr>
      <w:r>
        <w:rPr>
          <w:rFonts w:hint="eastAsia" w:ascii="宋体" w:hAnsi="宋体" w:cs="宋体"/>
          <w:bCs/>
          <w:szCs w:val="21"/>
        </w:rPr>
        <w:t xml:space="preserve">根据</w:t>
      </w:r>
      <w:r>
        <w:rPr>
          <w:rFonts w:hint="eastAsia" w:ascii="宋体" w:hAnsi="宋体" w:cs="宋体"/>
          <w:szCs w:val="21"/>
        </w:rPr>
        <w:t xml:space="preserve">苏州市创杰招投标咨询服务有限公司采购编号</w:t>
      </w:r>
      <w:r>
        <w:rPr>
          <w:rFonts w:hint="eastAsia" w:ascii="宋体" w:hAnsi="宋体" w:cs="宋体"/>
          <w:szCs w:val="21"/>
        </w:rPr>
        <w:t xml:space="preserve">JSZC-320509-CJZB-T2025-0246</w:t>
      </w:r>
      <w:r>
        <w:rPr>
          <w:rFonts w:hint="eastAsia" w:ascii="宋体" w:hAnsi="宋体" w:cs="宋体"/>
          <w:bCs/>
          <w:szCs w:val="21"/>
        </w:rPr>
        <w:t xml:space="preserve">谈判采购文件及成交通知书，甲乙双方就此次成交的事宜，签订本合同书</w:t>
      </w:r>
      <w:r>
        <w:rPr>
          <w:rFonts w:hint="eastAsia" w:ascii="宋体" w:hAnsi="宋体" w:cs="宋体"/>
          <w:szCs w:val="21"/>
        </w:rPr>
        <w:t xml:space="preserve">。</w:t>
      </w:r>
      <w:r/>
    </w:p>
    <w:p>
      <w:pPr>
        <w:ind w:firstLine="480"/>
        <w:spacing w:line="360" w:lineRule="auto"/>
        <w:rPr>
          <w:rFonts w:ascii="宋体" w:hAnsi="宋体" w:cs="宋体"/>
          <w:b/>
          <w:bCs/>
          <w:szCs w:val="21"/>
        </w:rPr>
      </w:pPr>
      <w:r>
        <w:rPr>
          <w:rFonts w:hint="eastAsia" w:ascii="宋体" w:hAnsi="宋体" w:cs="宋体"/>
          <w:b/>
          <w:bCs/>
          <w:szCs w:val="21"/>
        </w:rPr>
        <w:t xml:space="preserve">一、合同标的物</w:t>
      </w:r>
      <w:r/>
    </w:p>
    <w:p>
      <w:pPr>
        <w:ind w:firstLine="210"/>
        <w:spacing w:line="360" w:lineRule="auto"/>
        <w:rPr>
          <w:rFonts w:ascii="宋体" w:hAnsi="宋体" w:cs="宋体"/>
          <w:szCs w:val="21"/>
          <w:u w:val="single"/>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szCs w:val="21"/>
        </w:rPr>
        <w:t xml:space="preserve">提供甲方所需的</w:t>
      </w:r>
      <w:r>
        <w:rPr>
          <w:rFonts w:hint="eastAsia" w:ascii="宋体" w:hAnsi="宋体" w:cs="宋体"/>
          <w:szCs w:val="21"/>
          <w:u w:val="single"/>
        </w:rPr>
        <w:t xml:space="preserve">。</w:t>
      </w:r>
      <w:r/>
    </w:p>
    <w:p>
      <w:pPr>
        <w:ind w:firstLine="210"/>
        <w:spacing w:line="360" w:lineRule="auto"/>
        <w:rPr>
          <w:rFonts w:ascii="宋体" w:hAnsi="宋体" w:cs="宋体"/>
          <w:b/>
          <w:szCs w:val="21"/>
        </w:rPr>
      </w:pPr>
      <w:r>
        <w:rPr>
          <w:rFonts w:hint="eastAsia" w:ascii="宋体" w:hAnsi="宋体" w:cs="宋体"/>
          <w:szCs w:val="21"/>
        </w:rPr>
        <w:t xml:space="preserve">2.</w:t>
      </w:r>
      <w:r>
        <w:rPr>
          <w:rFonts w:hint="eastAsia" w:ascii="宋体" w:hAnsi="宋体" w:cs="宋体"/>
          <w:szCs w:val="21"/>
        </w:rPr>
        <w:t xml:space="preserve">合同价及明细见下表</w:t>
      </w:r>
      <w:r>
        <w:rPr>
          <w:rFonts w:hint="eastAsia" w:ascii="宋体" w:hAnsi="宋体" w:cs="宋体"/>
          <w:szCs w:val="21"/>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646"/>
        <w:gridCol w:w="157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64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w:t>
            </w:r>
            <w:r>
              <w:rPr>
                <w:rFonts w:hint="eastAsia" w:ascii="宋体" w:hAnsi="宋体" w:cs="宋体"/>
                <w:szCs w:val="21"/>
              </w:rPr>
              <w:t xml:space="preserve">名称（原厂全新）</w:t>
            </w:r>
            <w:r/>
          </w:p>
        </w:tc>
        <w:tc>
          <w:tcPr>
            <w:tcW w:w="157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品牌、</w:t>
            </w: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646" w:type="dxa"/>
            <w:vAlign w:val="center"/>
            <w:textDirection w:val="lrTb"/>
            <w:noWrap/>
          </w:tcPr>
          <w:p>
            <w:pPr>
              <w:jc w:val="center"/>
              <w:widowControl/>
              <w:rPr>
                <w:rFonts w:ascii="宋体" w:hAnsi="宋体" w:cs="宋体"/>
                <w:szCs w:val="21"/>
              </w:rPr>
            </w:pPr>
            <w:r>
              <w:rPr>
                <w:rFonts w:ascii="宋体" w:hAnsi="宋体" w:cs="宋体"/>
                <w:szCs w:val="21"/>
              </w:rPr>
            </w:r>
            <w:r/>
          </w:p>
        </w:tc>
        <w:tc>
          <w:tcPr>
            <w:tcW w:w="157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w:t>
            </w:r>
            <w:r>
              <w:rPr>
                <w:rFonts w:hint="eastAsia" w:ascii="宋体" w:hAnsi="宋体" w:cs="宋体"/>
                <w:b/>
                <w:szCs w:val="21"/>
              </w:rPr>
              <w:t xml:space="preserve">（</w:t>
            </w:r>
            <w:r>
              <w:rPr>
                <w:rFonts w:hint="eastAsia" w:ascii="宋体" w:hAnsi="宋体" w:cs="宋体"/>
                <w:b/>
                <w:szCs w:val="21"/>
              </w:rPr>
              <w:t xml:space="preserve">含税）</w:t>
            </w:r>
            <w:r>
              <w:rPr>
                <w:rFonts w:hint="eastAsia" w:ascii="宋体" w:hAnsi="宋体" w:cs="宋体"/>
                <w:b/>
                <w:szCs w:val="21"/>
              </w:rPr>
              <w:t xml:space="preserve">：</w:t>
            </w:r>
            <w:r/>
          </w:p>
        </w:tc>
      </w:tr>
    </w:tbl>
    <w:p>
      <w:pPr>
        <w:pStyle w:val="809"/>
        <w:ind w:firstLine="420"/>
        <w:tabs>
          <w:tab w:val="center" w:pos="4201" w:leader="none"/>
          <w:tab w:val="right" w:pos="9298" w:leader="dot"/>
        </w:tabs>
        <w:rPr>
          <w:rFonts w:hAnsi="宋体" w:cs="宋体"/>
        </w:rPr>
      </w:pPr>
      <w:r>
        <w:rPr>
          <w:rFonts w:hint="eastAsia" w:hAnsi="宋体" w:cs="宋体"/>
        </w:rPr>
        <w:t xml:space="preserve">配置清单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0"/>
        <w:gridCol w:w="4143"/>
        <w:gridCol w:w="1785"/>
        <w:gridCol w:w="1761"/>
      </w:tblGrid>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hint="eastAsia" w:ascii="宋体" w:hAnsi="宋体" w:cs="宋体"/>
                <w:szCs w:val="21"/>
              </w:rPr>
              <w:t xml:space="preserve">货物名称（原厂全新）</w:t>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rFonts w:hint="eastAsia"/>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rFonts w:hint="eastAsia"/>
                <w:sz w:val="21"/>
                <w:szCs w:val="21"/>
              </w:rPr>
              <w:t xml:space="preserve">数量（每套）</w:t>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796"/>
              <w:jc w:val="center"/>
              <w:spacing w:before="0" w:beforeAutospacing="0" w:after="0" w:afterAutospacing="0"/>
              <w:rPr>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43" w:type="dxa"/>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85" w:type="dxa"/>
            <w:textDirection w:val="lrTb"/>
            <w:noWrap/>
          </w:tcPr>
          <w:p>
            <w:pPr>
              <w:pStyle w:val="796"/>
              <w:jc w:val="center"/>
              <w:spacing w:before="0" w:beforeAutospacing="0" w:after="0" w:afterAutospacing="0"/>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761" w:type="dxa"/>
            <w:textDirection w:val="lrTb"/>
            <w:noWrap/>
          </w:tcPr>
          <w:p>
            <w:pPr>
              <w:pStyle w:val="796"/>
              <w:jc w:val="center"/>
              <w:spacing w:before="0" w:beforeAutospacing="0" w:after="0" w:afterAutospacing="0"/>
              <w:rPr>
                <w:sz w:val="21"/>
                <w:szCs w:val="21"/>
              </w:rPr>
            </w:pPr>
            <w:r>
              <w:rPr>
                <w:sz w:val="21"/>
                <w:szCs w:val="21"/>
              </w:rPr>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780"/>
        <w:ind w:firstLine="420"/>
        <w:spacing w:line="360" w:lineRule="auto"/>
        <w:rPr>
          <w:rFonts w:cs="宋体"/>
          <w:sz w:val="21"/>
          <w:szCs w:val="24"/>
        </w:rPr>
      </w:pPr>
      <w:r>
        <w:rPr>
          <w:rFonts w:hint="eastAsia" w:cs="宋体"/>
          <w:sz w:val="21"/>
          <w:szCs w:val="24"/>
        </w:rPr>
        <w:t xml:space="preserve">（一）</w:t>
      </w:r>
      <w:r>
        <w:rPr>
          <w:rFonts w:hint="eastAsia" w:cs="宋体"/>
          <w:sz w:val="21"/>
          <w:szCs w:val="24"/>
        </w:rPr>
        <w:t xml:space="preserve">成交</w:t>
      </w:r>
      <w:r>
        <w:rPr>
          <w:rFonts w:hint="eastAsia" w:cs="宋体"/>
          <w:sz w:val="21"/>
          <w:szCs w:val="24"/>
        </w:rPr>
        <w:t xml:space="preserve">通知书；</w:t>
      </w:r>
      <w:r/>
    </w:p>
    <w:p>
      <w:pPr>
        <w:pStyle w:val="780"/>
        <w:ind w:firstLine="420"/>
        <w:spacing w:line="360" w:lineRule="auto"/>
        <w:rPr>
          <w:rFonts w:cs="宋体"/>
          <w:sz w:val="21"/>
          <w:szCs w:val="24"/>
        </w:rPr>
      </w:pPr>
      <w:r>
        <w:rPr>
          <w:rFonts w:hint="eastAsia" w:cs="宋体"/>
          <w:sz w:val="21"/>
          <w:szCs w:val="24"/>
        </w:rPr>
        <w:t xml:space="preserve">（二）</w:t>
      </w:r>
      <w:r>
        <w:rPr>
          <w:rFonts w:hint="eastAsia" w:cs="宋体"/>
          <w:sz w:val="21"/>
          <w:szCs w:val="24"/>
        </w:rPr>
        <w:t xml:space="preserve">谈判采购</w:t>
      </w:r>
      <w:r>
        <w:rPr>
          <w:rFonts w:hint="eastAsia" w:cs="宋体"/>
          <w:sz w:val="21"/>
          <w:szCs w:val="24"/>
        </w:rPr>
        <w:t xml:space="preserve">文件、技术要求及补充通知（如有）；</w:t>
      </w:r>
      <w:r/>
    </w:p>
    <w:p>
      <w:pPr>
        <w:pStyle w:val="780"/>
        <w:ind w:firstLine="420"/>
        <w:spacing w:line="360" w:lineRule="auto"/>
        <w:rPr>
          <w:rFonts w:cs="宋体"/>
          <w:sz w:val="21"/>
          <w:szCs w:val="24"/>
        </w:rPr>
      </w:pPr>
      <w:r>
        <w:rPr>
          <w:rFonts w:hint="eastAsia" w:cs="宋体"/>
          <w:sz w:val="21"/>
          <w:szCs w:val="24"/>
        </w:rPr>
        <w:t xml:space="preserve">（三）</w:t>
      </w:r>
      <w:r>
        <w:rPr>
          <w:rFonts w:hint="eastAsia" w:cs="宋体"/>
          <w:sz w:val="21"/>
          <w:szCs w:val="24"/>
        </w:rPr>
        <w:t xml:space="preserve">成交</w:t>
      </w:r>
      <w:r>
        <w:rPr>
          <w:rFonts w:hint="eastAsia" w:cs="宋体"/>
          <w:sz w:val="21"/>
          <w:szCs w:val="24"/>
        </w:rPr>
        <w:t xml:space="preserve">文件和其它承诺、书面澄清等；</w:t>
      </w:r>
      <w:r/>
    </w:p>
    <w:p>
      <w:pPr>
        <w:pStyle w:val="780"/>
        <w:ind w:firstLine="420"/>
        <w:spacing w:line="360" w:lineRule="auto"/>
        <w:rPr>
          <w:rFonts w:cs="宋体"/>
          <w:sz w:val="21"/>
          <w:szCs w:val="24"/>
        </w:rPr>
      </w:pPr>
      <w:r>
        <w:rPr>
          <w:rFonts w:hint="eastAsia" w:cs="宋体"/>
          <w:sz w:val="21"/>
          <w:szCs w:val="24"/>
        </w:rPr>
        <w:t xml:space="preserve">（四）技术文件；</w:t>
      </w:r>
      <w:r/>
    </w:p>
    <w:p>
      <w:pPr>
        <w:pStyle w:val="780"/>
        <w:ind w:firstLine="420"/>
        <w:spacing w:line="360" w:lineRule="auto"/>
        <w:rPr>
          <w:rFonts w:cs="宋体"/>
          <w:bCs/>
          <w:sz w:val="21"/>
          <w:szCs w:val="24"/>
        </w:rPr>
      </w:pPr>
      <w:r>
        <w:rPr>
          <w:rFonts w:hint="eastAsia" w:cs="宋体"/>
          <w:sz w:val="21"/>
          <w:szCs w:val="24"/>
        </w:rPr>
        <w:t xml:space="preserve">（五）其他约定文件等。</w:t>
      </w:r>
      <w:r/>
    </w:p>
    <w:p>
      <w:pPr>
        <w:pStyle w:val="780"/>
        <w:spacing w:line="360" w:lineRule="auto"/>
        <w:rPr>
          <w:rFonts w:cs="宋体"/>
          <w:b/>
          <w:sz w:val="21"/>
          <w:szCs w:val="24"/>
        </w:rPr>
      </w:pPr>
      <w:r>
        <w:rPr>
          <w:rFonts w:hint="eastAsia" w:cs="宋体"/>
          <w:bCs/>
          <w:sz w:val="21"/>
          <w:szCs w:val="24"/>
        </w:rPr>
        <w:t xml:space="preserve">三、</w:t>
      </w:r>
      <w:r>
        <w:rPr>
          <w:rFonts w:hint="eastAsia" w:cs="宋体"/>
          <w:b/>
          <w:sz w:val="21"/>
          <w:szCs w:val="24"/>
        </w:rPr>
        <w:t xml:space="preserve">合同价格与支付：</w:t>
      </w:r>
      <w:r>
        <w:rPr>
          <w:rFonts w:hint="eastAsia" w:cs="宋体"/>
          <w:b/>
          <w:sz w:val="21"/>
          <w:szCs w:val="24"/>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w:t>
      </w:r>
      <w:r>
        <w:rPr>
          <w:rFonts w:hint="eastAsia" w:ascii="宋体" w:hAnsi="宋体" w:cs="宋体"/>
        </w:rPr>
        <w:t xml:space="preserve">（</w:t>
      </w:r>
      <w:r>
        <w:rPr>
          <w:rFonts w:hint="eastAsia" w:ascii="宋体" w:hAnsi="宋体" w:cs="宋体"/>
        </w:rPr>
        <w:t xml:space="preserve">含税）</w:t>
      </w:r>
      <w:r>
        <w:rPr>
          <w:rFonts w:hint="eastAsia" w:ascii="宋体" w:hAnsi="宋体" w:cs="宋体"/>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，合同总价包括但不限于本合同所涉全部货物、辅助材料、安装、调试、培训、验收、人工、机械、运输、仓储、保险、运费、采购代理服务费、各种税费、劳保、专利技术及质保期间等一切费用；</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w:t>
      </w:r>
      <w:r>
        <w:rPr>
          <w:rFonts w:hint="eastAsia" w:ascii="宋体" w:hAnsi="宋体" w:cs="宋体"/>
          <w:szCs w:val="21"/>
        </w:rPr>
        <w:t xml:space="preserve">PACS</w:t>
      </w:r>
      <w:r>
        <w:rPr>
          <w:rFonts w:hint="eastAsia" w:ascii="宋体" w:hAnsi="宋体" w:cs="宋体"/>
          <w:szCs w:val="21"/>
        </w:rPr>
        <w:t xml:space="preserve">系统等）的接口费用（如有）；与现有</w:t>
      </w:r>
      <w:r>
        <w:rPr>
          <w:rFonts w:hint="eastAsia" w:ascii="宋体" w:hAnsi="宋体" w:cs="宋体"/>
          <w:szCs w:val="21"/>
        </w:rPr>
        <w:t xml:space="preserve">/</w:t>
      </w:r>
      <w:r>
        <w:rPr>
          <w:rFonts w:hint="eastAsia" w:ascii="宋体" w:hAnsi="宋体" w:cs="宋体"/>
          <w:szCs w:val="21"/>
        </w:rPr>
        <w:t xml:space="preserve">后期设备对接等（如有）；甲方无须支付其他任何费用</w:t>
      </w:r>
      <w:r>
        <w:rPr>
          <w:rFonts w:hint="eastAsia" w:ascii="宋体" w:hAnsi="宋体" w:cs="宋体"/>
        </w:rPr>
        <w:t xml:space="preserve">。同时，除非合同条款中另有规定，否则乙方所报价格在合同实施期间不因市场变化因素而变动。</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、付款步骤：（由乙方进行勾选）</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、□在签订合同时，乙方明确表示需要甲方支付预付款的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采购合同签订生效后，甲方在</w:t>
      </w:r>
      <w:r>
        <w:rPr>
          <w:rFonts w:hint="eastAsia" w:ascii="宋体" w:hAnsi="宋体" w:cs="宋体"/>
        </w:rPr>
        <w:t xml:space="preserve">10</w:t>
      </w:r>
      <w:r>
        <w:rPr>
          <w:rFonts w:hint="eastAsia" w:ascii="宋体" w:hAnsi="宋体" w:cs="宋体"/>
        </w:rPr>
        <w:t xml:space="preserve">个工作日内向乙方支付合同金额</w:t>
      </w:r>
      <w:r>
        <w:rPr>
          <w:rFonts w:hint="eastAsia" w:ascii="宋体" w:hAnsi="宋体" w:cs="宋体"/>
        </w:rPr>
        <w:t xml:space="preserve">30%</w:t>
      </w:r>
      <w:r>
        <w:rPr>
          <w:rFonts w:hint="eastAsia" w:ascii="宋体" w:hAnsi="宋体" w:cs="宋体"/>
        </w:rPr>
        <w:t xml:space="preserve">的预付款。待全部货物到</w:t>
      </w:r>
      <w:r>
        <w:rPr>
          <w:rFonts w:hint="eastAsia" w:ascii="宋体" w:hAnsi="宋体" w:cs="宋体"/>
        </w:rPr>
        <w:t xml:space="preserve">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w:t>
      </w:r>
      <w:r>
        <w:rPr>
          <w:rFonts w:hint="eastAsia" w:ascii="宋体" w:hAnsi="宋体" w:cs="宋体"/>
          <w:szCs w:val="21"/>
        </w:rPr>
        <w:t xml:space="preserve">乙方一次性付至合同总价</w:t>
      </w:r>
      <w:r>
        <w:rPr>
          <w:rFonts w:hint="eastAsia" w:ascii="宋体" w:hAnsi="宋体" w:cs="宋体"/>
          <w:szCs w:val="21"/>
        </w:rPr>
        <w:t xml:space="preserve">90%</w:t>
      </w:r>
      <w:r>
        <w:rPr>
          <w:rFonts w:hint="eastAsia" w:ascii="宋体" w:hAnsi="宋体" w:cs="宋体"/>
          <w:szCs w:val="21"/>
        </w:rPr>
        <w:t xml:space="preserve">，设备</w:t>
      </w:r>
      <w:r>
        <w:rPr>
          <w:rFonts w:hint="eastAsia" w:ascii="宋体" w:hAnsi="宋体" w:cs="宋体"/>
          <w:szCs w:val="21"/>
          <w:lang w:val="zh-CN"/>
        </w:rPr>
        <w:t xml:space="preserve">验收合格满一年，无质量问题，</w:t>
      </w:r>
      <w:r>
        <w:rPr>
          <w:rFonts w:hint="eastAsia" w:ascii="宋体" w:hAnsi="宋体" w:cs="宋体"/>
          <w:szCs w:val="21"/>
        </w:rPr>
        <w:t xml:space="preserve">甲方在</w:t>
      </w:r>
      <w:r>
        <w:rPr>
          <w:rFonts w:hint="eastAsia" w:ascii="宋体" w:hAnsi="宋体" w:cs="宋体"/>
          <w:szCs w:val="21"/>
        </w:rPr>
        <w:t xml:space="preserve">30</w:t>
      </w:r>
      <w:r>
        <w:rPr>
          <w:rFonts w:hint="eastAsia" w:ascii="宋体" w:hAnsi="宋体" w:cs="宋体"/>
          <w:szCs w:val="21"/>
        </w:rPr>
        <w:t xml:space="preserve">日内向乙方一</w:t>
      </w:r>
      <w:r>
        <w:rPr>
          <w:rFonts w:hint="eastAsia" w:ascii="宋体" w:hAnsi="宋体" w:cs="宋体"/>
        </w:rPr>
        <w:t xml:space="preserve">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、□在签订合同时，乙方明确表示无需甲方支付预付款的</w:t>
      </w:r>
      <w:r/>
    </w:p>
    <w:p>
      <w:pPr>
        <w:ind w:firstLine="420"/>
        <w:jc w:val="left"/>
        <w:spacing w:line="360" w:lineRule="auto"/>
        <w:rPr>
          <w:rFonts w:ascii="宋体" w:hAnsi="宋体" w:cs="宋体"/>
        </w:rPr>
      </w:pPr>
      <w:r>
        <w:rPr>
          <w:rFonts w:hint="eastAsia" w:ascii="宋体" w:hAnsi="宋体" w:cs="宋体"/>
        </w:rPr>
        <w:t xml:space="preserve">采购合同签订生效后，待全部货物到达甲方指定地点，经验收合格，并向甲方提供下列单据（</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）后</w:t>
      </w:r>
      <w:r>
        <w:rPr>
          <w:rFonts w:hint="eastAsia" w:ascii="宋体" w:hAnsi="宋体" w:cs="宋体"/>
        </w:rPr>
        <w:t xml:space="preserve">30</w:t>
      </w:r>
      <w:r>
        <w:rPr>
          <w:rFonts w:hint="eastAsia" w:ascii="宋体" w:hAnsi="宋体" w:cs="宋体"/>
        </w:rPr>
        <w:t xml:space="preserve">日内，由甲方向乙方一次性付</w:t>
      </w:r>
      <w:r>
        <w:rPr>
          <w:rFonts w:hint="eastAsia" w:ascii="宋体" w:hAnsi="宋体" w:cs="宋体"/>
        </w:rPr>
        <w:t xml:space="preserve">至合同总价</w:t>
      </w:r>
      <w:r>
        <w:rPr>
          <w:rFonts w:hint="eastAsia" w:ascii="宋体" w:hAnsi="宋体" w:cs="宋体"/>
        </w:rPr>
        <w:t xml:space="preserve">90%</w:t>
      </w:r>
      <w:r>
        <w:rPr>
          <w:rFonts w:hint="eastAsia" w:ascii="宋体" w:hAnsi="宋体" w:cs="宋体"/>
        </w:rPr>
        <w:t xml:space="preserve">，设备</w:t>
      </w:r>
      <w:r>
        <w:rPr>
          <w:rFonts w:hint="eastAsia" w:ascii="宋体" w:hAnsi="宋体" w:cs="宋体"/>
          <w:lang w:val="zh-CN"/>
        </w:rPr>
        <w:t xml:space="preserve">验收合格满一年，无质量问题，</w:t>
      </w:r>
      <w:r>
        <w:rPr>
          <w:rFonts w:hint="eastAsia" w:ascii="宋体" w:hAnsi="宋体" w:cs="宋体"/>
        </w:rPr>
        <w:t xml:space="preserve">甲方在</w:t>
      </w:r>
      <w:r>
        <w:rPr>
          <w:rFonts w:hint="eastAsia" w:ascii="宋体" w:hAnsi="宋体" w:cs="宋体"/>
        </w:rPr>
        <w:t xml:space="preserve">30</w:t>
      </w:r>
      <w:r>
        <w:rPr>
          <w:rFonts w:hint="eastAsia" w:ascii="宋体" w:hAnsi="宋体" w:cs="宋体"/>
        </w:rPr>
        <w:t xml:space="preserve">日内向乙方一次性付至合同总价</w:t>
      </w:r>
      <w:r>
        <w:rPr>
          <w:rFonts w:hint="eastAsia" w:ascii="宋体" w:hAnsi="宋体" w:cs="宋体"/>
        </w:rPr>
        <w:t xml:space="preserve">95%</w:t>
      </w:r>
      <w:r>
        <w:rPr>
          <w:rFonts w:hint="eastAsia" w:ascii="宋体" w:hAnsi="宋体" w:cs="宋体"/>
        </w:rPr>
        <w:t xml:space="preserve">，余</w:t>
      </w:r>
      <w:r>
        <w:rPr>
          <w:rFonts w:hint="eastAsia" w:ascii="宋体" w:hAnsi="宋体" w:cs="宋体"/>
        </w:rPr>
        <w:t xml:space="preserve">5%</w:t>
      </w:r>
      <w:r>
        <w:rPr>
          <w:rFonts w:hint="eastAsia" w:ascii="宋体" w:hAnsi="宋体" w:cs="宋体"/>
        </w:rPr>
        <w:t xml:space="preserve">在质保期满后无质量问题由甲方在</w:t>
      </w:r>
      <w:r>
        <w:rPr>
          <w:rFonts w:hint="eastAsia" w:ascii="宋体" w:hAnsi="宋体" w:cs="宋体"/>
        </w:rPr>
        <w:t xml:space="preserve">30</w:t>
      </w:r>
      <w:r>
        <w:rPr>
          <w:rFonts w:hint="eastAsia" w:ascii="宋体" w:hAnsi="宋体" w:cs="宋体"/>
        </w:rPr>
        <w:t xml:space="preserve">日内向乙方一次性付清。</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甲方</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和招标代理机构签章认可的《政府采购履约验收书》。</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）合格销售发票。</w:t>
      </w:r>
      <w:r/>
    </w:p>
    <w:p>
      <w:pPr>
        <w:ind w:firstLine="420"/>
        <w:jc w:val="left"/>
        <w:spacing w:line="360" w:lineRule="auto"/>
        <w:rPr>
          <w:rFonts w:ascii="宋体" w:hAnsi="宋体" w:cs="宋体"/>
        </w:rPr>
      </w:pPr>
      <w:r>
        <w:rPr>
          <w:rFonts w:hint="eastAsia" w:ascii="宋体" w:hAnsi="宋体" w:cs="宋体"/>
        </w:rPr>
        <w:t xml:space="preserve">付款方式：银行汇票或转帐支票。</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、履约保证金：</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、乙方应在本合同签订前，向甲方缴纳合同金额的</w:t>
      </w:r>
      <w:r>
        <w:rPr>
          <w:rFonts w:hint="eastAsia" w:ascii="宋体" w:hAnsi="宋体" w:cs="宋体"/>
        </w:rPr>
        <w:t xml:space="preserve">10%</w:t>
      </w:r>
      <w:r>
        <w:rPr>
          <w:rFonts w:hint="eastAsia" w:ascii="宋体" w:hAnsi="宋体" w:cs="宋体"/>
        </w:rPr>
        <w:t xml:space="preserve">作为履约保证金（在签订合同时乙方明确表示无需甲方支付预付款的，则无需缴纳履约保证金）。</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、如果乙方未能履行合同规定的一项或多项义务，甲方有权从履约保证金中取得补</w:t>
      </w:r>
      <w:r>
        <w:rPr>
          <w:rFonts w:hint="eastAsia" w:ascii="宋体" w:hAnsi="宋体" w:cs="宋体"/>
        </w:rPr>
        <w:t xml:space="preserve">偿，履约保证金不足的，乙方需补足。</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、履约保证金（无息）将在验收合格满一年后后由保证收取单位（甲方）全额退回。</w:t>
      </w:r>
      <w:r/>
    </w:p>
    <w:p>
      <w:pPr>
        <w:pStyle w:val="773"/>
      </w:pPr>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、交货时间：合同签订生效之后</w:t>
      </w:r>
      <w:r>
        <w:rPr>
          <w:rFonts w:hint="eastAsia" w:ascii="宋体" w:hAnsi="宋体" w:cs="宋体"/>
        </w:rPr>
        <w:t xml:space="preserve">30</w:t>
      </w:r>
      <w:r>
        <w:rPr>
          <w:rFonts w:hint="eastAsia" w:ascii="宋体" w:hAnsi="宋体" w:cs="宋体"/>
        </w:rPr>
        <w:t xml:space="preserve">天内交货并安装调试结束。</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、交货地点：苏州市第九人民医院，具体按照甲方指定地点。</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、货物交货时，包装须完整无破损，乙方还必须提供以下材料：</w:t>
      </w:r>
      <w:r/>
    </w:p>
    <w:p>
      <w:pPr>
        <w:ind w:firstLine="420"/>
        <w:jc w:val="left"/>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、合格证（国产设备必须提供）</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C</w:t>
      </w:r>
      <w:r>
        <w:rPr>
          <w:rFonts w:hint="eastAsia" w:ascii="宋体" w:hAnsi="宋体" w:cs="宋体"/>
        </w:rPr>
        <w:t xml:space="preserve">、报关单</w:t>
      </w:r>
      <w:r>
        <w:rPr>
          <w:rFonts w:hint="eastAsia" w:ascii="宋体" w:hAnsi="宋体" w:cs="宋体"/>
        </w:rPr>
        <w:t xml:space="preserve">&amp;</w:t>
      </w:r>
      <w:r>
        <w:rPr>
          <w:rFonts w:hint="eastAsia" w:ascii="宋体" w:hAnsi="宋体" w:cs="宋体"/>
        </w:rPr>
        <w:t xml:space="preserve">商检单（进口设备）等证明标的物合法、合规来源的证明文件</w:t>
      </w:r>
      <w:r>
        <w:rPr>
          <w:rFonts w:hint="eastAsia" w:ascii="宋体" w:hAnsi="宋体" w:cs="宋体"/>
        </w:rPr>
        <w:t xml:space="preserve">（如需）</w:t>
      </w:r>
      <w:r/>
    </w:p>
    <w:p>
      <w:pPr>
        <w:ind w:firstLine="420"/>
        <w:jc w:val="left"/>
        <w:spacing w:line="360" w:lineRule="auto"/>
        <w:rPr>
          <w:rFonts w:ascii="宋体" w:hAnsi="宋体" w:cs="宋体"/>
        </w:rPr>
      </w:pPr>
      <w:r>
        <w:rPr>
          <w:rFonts w:hint="eastAsia" w:ascii="宋体" w:hAnsi="宋体" w:cs="宋体"/>
        </w:rPr>
        <w:t xml:space="preserve">D</w:t>
      </w:r>
      <w:r>
        <w:rPr>
          <w:rFonts w:hint="eastAsia" w:ascii="宋体" w:hAnsi="宋体" w:cs="宋体"/>
        </w:rPr>
        <w:t xml:space="preserve">、医疗器械注册证</w:t>
      </w:r>
      <w:r/>
    </w:p>
    <w:p>
      <w:pPr>
        <w:ind w:firstLine="420"/>
        <w:jc w:val="left"/>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、培训单</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F</w:t>
      </w:r>
      <w:r>
        <w:rPr>
          <w:rFonts w:hint="eastAsia" w:ascii="宋体" w:hAnsi="宋体" w:cs="宋体"/>
        </w:rPr>
        <w:t xml:space="preserve">、质量检验合格文件（计量合格证）</w:t>
      </w:r>
      <w:r/>
    </w:p>
    <w:p>
      <w:pPr>
        <w:ind w:firstLine="420"/>
        <w:jc w:val="left"/>
        <w:spacing w:line="360" w:lineRule="auto"/>
        <w:rPr>
          <w:rFonts w:ascii="宋体" w:hAnsi="宋体" w:cs="宋体"/>
        </w:rPr>
      </w:pPr>
      <w:r>
        <w:rPr>
          <w:rFonts w:hint="eastAsia" w:ascii="宋体" w:hAnsi="宋体" w:cs="宋体"/>
        </w:rPr>
        <w:t xml:space="preserve">G</w:t>
      </w:r>
      <w:r>
        <w:rPr>
          <w:rFonts w:hint="eastAsia" w:ascii="宋体" w:hAnsi="宋体" w:cs="宋体"/>
        </w:rPr>
        <w:t xml:space="preserve">、中英文技术资料</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H</w:t>
      </w:r>
      <w:r>
        <w:rPr>
          <w:rFonts w:hint="eastAsia" w:ascii="宋体" w:hAnsi="宋体" w:cs="宋体"/>
        </w:rPr>
        <w:t xml:space="preserve">、使用维修保养中文说明书</w:t>
      </w:r>
      <w:r/>
    </w:p>
    <w:p>
      <w:pPr>
        <w:ind w:firstLine="420"/>
        <w:jc w:val="left"/>
        <w:spacing w:line="360" w:lineRule="auto"/>
        <w:rPr>
          <w:rFonts w:ascii="宋体" w:hAnsi="宋体" w:cs="宋体"/>
        </w:rPr>
      </w:pPr>
      <w:r>
        <w:rPr>
          <w:rFonts w:hint="eastAsia" w:ascii="宋体" w:hAnsi="宋体" w:cs="宋体"/>
        </w:rPr>
        <w:t xml:space="preserve">I</w:t>
      </w:r>
      <w:r>
        <w:rPr>
          <w:rFonts w:hint="eastAsia" w:ascii="宋体" w:hAnsi="宋体" w:cs="宋体"/>
        </w:rPr>
        <w:t xml:space="preserve">、其它必备材料和必备工具等</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J</w:t>
      </w:r>
      <w:r>
        <w:rPr>
          <w:rFonts w:hint="eastAsia" w:ascii="宋体" w:hAnsi="宋体" w:cs="宋体"/>
        </w:rPr>
        <w:t xml:space="preserve">、保修单等其它必须材料</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乙方须在交货时向甲方出具满足质保期要求的原厂质保证明文件，否则甲方有权终止合同并由乙方承担因此带来的一切损失。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w:t>
      </w:r>
      <w:r>
        <w:rPr>
          <w:rFonts w:hint="eastAsia" w:ascii="宋体" w:hAnsi="宋体" w:cs="宋体"/>
          <w:b/>
          <w:szCs w:val="21"/>
        </w:rPr>
        <w:t xml:space="preserve">及</w:t>
      </w:r>
      <w:r>
        <w:rPr>
          <w:rFonts w:hint="eastAsia" w:ascii="宋体" w:hAnsi="宋体" w:cs="宋体"/>
          <w:b/>
          <w:szCs w:val="21"/>
        </w:rPr>
        <w:t xml:space="preserve">验收：</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szCs w:val="21"/>
        </w:rPr>
        <w:t xml:space="preserve">设备</w:t>
      </w:r>
      <w:r>
        <w:rPr>
          <w:rFonts w:hint="eastAsia" w:ascii="宋体" w:hAnsi="宋体" w:cs="宋体"/>
          <w:bCs/>
          <w:szCs w:val="21"/>
        </w:rPr>
        <w:t xml:space="preserve">质量及安装符合国家质量标准和验收规范，</w:t>
      </w:r>
      <w:r>
        <w:rPr>
          <w:rFonts w:hint="eastAsia" w:ascii="宋体" w:hAnsi="宋体" w:cs="宋体"/>
          <w:bCs/>
          <w:szCs w:val="21"/>
        </w:rPr>
        <w:t xml:space="preserve">乙方</w:t>
      </w:r>
      <w:r>
        <w:rPr>
          <w:rFonts w:hint="eastAsia" w:ascii="宋体" w:hAnsi="宋体" w:cs="宋体"/>
          <w:bCs/>
          <w:szCs w:val="21"/>
        </w:rPr>
        <w:t xml:space="preserve">应保证所供标的物是全新的，未使用过的，并且是非长期积压的库存商品（距离生产日期在</w:t>
      </w:r>
      <w:r>
        <w:rPr>
          <w:rFonts w:hint="eastAsia" w:ascii="宋体" w:hAnsi="宋体" w:cs="宋体"/>
          <w:bCs/>
          <w:szCs w:val="21"/>
        </w:rPr>
        <w:t xml:space="preserve">1</w:t>
      </w:r>
      <w:r>
        <w:rPr>
          <w:rFonts w:hint="eastAsia" w:ascii="宋体" w:hAnsi="宋体" w:cs="宋体"/>
          <w:bCs/>
          <w:szCs w:val="21"/>
        </w:rPr>
        <w:t xml:space="preserve">年内）。</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szCs w:val="21"/>
        </w:rPr>
        <w:t xml:space="preserve">所有设备各项技术应当符合国家（强制性）标准及各项规范要求；国家没有相应标准、规范的，可使用行业标准、规定；非标准设备按招标约定的技术要求和规范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w:t>
      </w:r>
      <w:r>
        <w:rPr>
          <w:rFonts w:hint="eastAsia" w:ascii="宋体" w:hAnsi="宋体" w:cs="宋体"/>
          <w:bCs/>
          <w:szCs w:val="21"/>
        </w:rPr>
        <w:t xml:space="preserve">甲方</w:t>
      </w:r>
      <w:r>
        <w:rPr>
          <w:rFonts w:hint="eastAsia" w:ascii="宋体" w:hAnsi="宋体" w:cs="宋体"/>
          <w:bCs/>
          <w:szCs w:val="21"/>
        </w:rPr>
        <w:t xml:space="preserve">技术人员记录验收后才可进行设备安装，验货时须提交该产品的原厂质量合格证明及服务质保证明文件。</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w:t>
      </w:r>
      <w:r>
        <w:rPr>
          <w:rFonts w:hint="eastAsia" w:ascii="宋体" w:hAnsi="宋体" w:cs="宋体"/>
          <w:bCs/>
          <w:szCs w:val="21"/>
        </w:rPr>
        <w:t xml:space="preserve">乙方</w:t>
      </w:r>
      <w:r>
        <w:rPr>
          <w:rFonts w:hint="eastAsia" w:ascii="宋体" w:hAnsi="宋体" w:cs="宋体"/>
          <w:bCs/>
          <w:szCs w:val="21"/>
        </w:rPr>
        <w:t xml:space="preserve">必须提出分析报告和解决方案，更换该产品，直到最后纠正缺陷、</w:t>
      </w:r>
      <w:r>
        <w:rPr>
          <w:rFonts w:hint="eastAsia" w:ascii="宋体" w:hAnsi="宋体" w:cs="宋体"/>
          <w:bCs/>
          <w:szCs w:val="21"/>
        </w:rPr>
        <w:t xml:space="preserve">乙方</w:t>
      </w:r>
      <w:r>
        <w:rPr>
          <w:rFonts w:hint="eastAsia" w:ascii="宋体" w:hAnsi="宋体" w:cs="宋体"/>
          <w:bCs/>
          <w:szCs w:val="21"/>
        </w:rPr>
        <w:t xml:space="preserve">提供质保从纠正之日起重新计算质保期。</w:t>
      </w:r>
      <w:r/>
    </w:p>
    <w:p>
      <w:pPr>
        <w:ind w:firstLine="420"/>
        <w:spacing w:line="360" w:lineRule="auto"/>
        <w:rPr>
          <w:rFonts w:ascii="宋体" w:hAnsi="宋体" w:cs="宋体"/>
          <w:bCs/>
        </w:rPr>
      </w:pPr>
      <w:r>
        <w:rPr>
          <w:rFonts w:hint="eastAsia" w:ascii="宋体" w:hAnsi="宋体" w:cs="宋体"/>
          <w:bCs/>
          <w:szCs w:val="21"/>
        </w:rPr>
        <w:t xml:space="preserve">6.</w:t>
      </w:r>
      <w:r>
        <w:rPr>
          <w:rFonts w:hint="eastAsia" w:ascii="宋体" w:hAnsi="宋体" w:cs="宋体"/>
          <w:bCs/>
          <w:szCs w:val="21"/>
        </w:rPr>
        <w:t xml:space="preserve">如果是超出</w:t>
      </w:r>
      <w:r>
        <w:rPr>
          <w:rFonts w:hint="eastAsia" w:ascii="宋体" w:hAnsi="宋体" w:cs="宋体"/>
          <w:bCs/>
          <w:szCs w:val="21"/>
        </w:rPr>
        <w:t xml:space="preserve">乙方</w:t>
      </w:r>
      <w:r>
        <w:rPr>
          <w:rFonts w:hint="eastAsia" w:ascii="宋体" w:hAnsi="宋体" w:cs="宋体"/>
          <w:bCs/>
          <w:szCs w:val="21"/>
        </w:rPr>
        <w:t xml:space="preserve">的责任范围的疏忽、误操作等情况而导致的更换修正，应由</w:t>
      </w:r>
      <w:r>
        <w:rPr>
          <w:rFonts w:hint="eastAsia" w:ascii="宋体" w:hAnsi="宋体" w:cs="宋体"/>
          <w:bCs/>
          <w:szCs w:val="21"/>
        </w:rPr>
        <w:t xml:space="preserve">乙方</w:t>
      </w:r>
      <w:r>
        <w:rPr>
          <w:rFonts w:hint="eastAsia" w:ascii="宋体" w:hAnsi="宋体" w:cs="宋体"/>
          <w:bCs/>
          <w:szCs w:val="21"/>
        </w:rPr>
        <w:t xml:space="preserve">进行修理，其额外费用由双方协商承担</w:t>
      </w:r>
      <w:r>
        <w:rPr>
          <w:rFonts w:hint="eastAsia" w:ascii="宋体" w:hAnsi="宋体" w:cs="宋体"/>
          <w:bCs/>
        </w:rPr>
        <w:t xml:space="preserve">。</w:t>
      </w:r>
      <w:r/>
    </w:p>
    <w:p>
      <w:pPr>
        <w:ind w:firstLine="420"/>
        <w:spacing w:line="360" w:lineRule="auto"/>
        <w:rPr>
          <w:rFonts w:ascii="宋体" w:hAnsi="宋体" w:cs="宋体"/>
          <w:bCs/>
        </w:rPr>
      </w:pPr>
      <w:r>
        <w:rPr>
          <w:rFonts w:hint="eastAsia" w:ascii="宋体" w:hAnsi="宋体" w:cs="宋体"/>
          <w:bCs/>
        </w:rPr>
        <w:t xml:space="preserve">7.</w:t>
      </w:r>
      <w:r>
        <w:rPr>
          <w:rFonts w:hint="eastAsia" w:ascii="宋体" w:hAnsi="宋体" w:cs="宋体"/>
          <w:bCs/>
        </w:rPr>
        <w:t xml:space="preserve">验收要求：</w:t>
      </w:r>
      <w:r/>
    </w:p>
    <w:p>
      <w:pPr>
        <w:ind w:firstLine="420"/>
        <w:spacing w:line="360" w:lineRule="auto"/>
        <w:rPr>
          <w:rFonts w:ascii="宋体" w:hAnsi="宋体" w:cs="宋体"/>
          <w:bCs/>
        </w:rPr>
      </w:pPr>
      <w:r>
        <w:rPr>
          <w:rFonts w:hint="eastAsia" w:ascii="宋体" w:hAnsi="宋体" w:cs="宋体"/>
          <w:bCs/>
        </w:rPr>
        <w:t xml:space="preserve">7.1</w:t>
      </w:r>
      <w:r>
        <w:rPr>
          <w:rFonts w:hint="eastAsia" w:ascii="宋体" w:hAnsi="宋体" w:cs="宋体"/>
          <w:bCs/>
        </w:rPr>
        <w:t xml:space="preserve">履约验收标准：根据国家相关法律法规、行业相关标准、政府采购合同要求、采购文件要求、响应文件的承诺。</w:t>
      </w:r>
      <w:r/>
    </w:p>
    <w:p>
      <w:pPr>
        <w:ind w:firstLine="420"/>
        <w:spacing w:line="360" w:lineRule="auto"/>
        <w:rPr>
          <w:rFonts w:ascii="宋体" w:hAnsi="宋体" w:cs="宋体"/>
          <w:bCs/>
        </w:rPr>
      </w:pPr>
      <w:r>
        <w:rPr>
          <w:rFonts w:hint="eastAsia" w:ascii="宋体" w:hAnsi="宋体" w:cs="宋体"/>
          <w:bCs/>
        </w:rPr>
        <w:t xml:space="preserve">7.2</w:t>
      </w:r>
      <w:r>
        <w:rPr>
          <w:rFonts w:hint="eastAsia" w:ascii="宋体" w:hAnsi="宋体" w:cs="宋体"/>
          <w:bCs/>
        </w:rPr>
        <w:t xml:space="preserve">履约验收主体：由甲方进行验收。</w:t>
      </w:r>
      <w:r/>
    </w:p>
    <w:p>
      <w:pPr>
        <w:ind w:firstLine="420"/>
        <w:spacing w:line="360" w:lineRule="auto"/>
        <w:rPr>
          <w:rFonts w:ascii="宋体" w:hAnsi="宋体" w:cs="宋体"/>
          <w:bCs/>
        </w:rPr>
      </w:pPr>
      <w:r>
        <w:rPr>
          <w:rFonts w:hint="eastAsia" w:ascii="宋体" w:hAnsi="宋体" w:cs="宋体"/>
          <w:bCs/>
        </w:rPr>
        <w:t xml:space="preserve">7.3</w:t>
      </w:r>
      <w:r>
        <w:rPr>
          <w:rFonts w:hint="eastAsia" w:ascii="宋体" w:hAnsi="宋体" w:cs="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bCs/>
        </w:rPr>
        <w:t xml:space="preserve">,</w:t>
      </w:r>
      <w:r>
        <w:rPr>
          <w:rFonts w:hint="eastAsia" w:ascii="宋体" w:hAnsi="宋体" w:cs="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cs="宋体"/>
          <w:bCs/>
        </w:rPr>
      </w:pPr>
      <w:r>
        <w:rPr>
          <w:rFonts w:hint="eastAsia" w:ascii="宋体" w:hAnsi="宋体" w:cs="宋体"/>
          <w:bCs/>
        </w:rPr>
        <w:t xml:space="preserve">7.4</w:t>
      </w:r>
      <w:r>
        <w:rPr>
          <w:rFonts w:hint="eastAsia" w:ascii="宋体" w:hAnsi="宋体" w:cs="宋体"/>
          <w:bCs/>
        </w:rPr>
        <w:t xml:space="preserve">验收程序：</w:t>
      </w:r>
      <w:r/>
    </w:p>
    <w:p>
      <w:pPr>
        <w:ind w:firstLine="420"/>
        <w:spacing w:line="360" w:lineRule="auto"/>
        <w:rPr>
          <w:rFonts w:ascii="宋体" w:hAnsi="宋体" w:cs="宋体"/>
          <w:bCs/>
        </w:rPr>
      </w:pPr>
      <w:r>
        <w:rPr>
          <w:rFonts w:hint="eastAsia" w:ascii="宋体" w:hAnsi="宋体" w:cs="宋体"/>
          <w:bCs/>
        </w:rPr>
        <w:t xml:space="preserve">7.4.1</w:t>
      </w:r>
      <w:r>
        <w:rPr>
          <w:rFonts w:hint="eastAsia" w:ascii="宋体" w:hAnsi="宋体" w:cs="宋体"/>
          <w:bCs/>
        </w:rPr>
        <w:t xml:space="preserve">履约验收时间：本项目采用一次性验收。</w:t>
      </w:r>
      <w:r/>
    </w:p>
    <w:p>
      <w:pPr>
        <w:ind w:firstLine="420"/>
        <w:spacing w:line="360" w:lineRule="auto"/>
        <w:rPr>
          <w:rFonts w:ascii="宋体" w:hAnsi="宋体" w:cs="宋体"/>
          <w:bCs/>
        </w:rPr>
      </w:pPr>
      <w:r>
        <w:rPr>
          <w:rFonts w:hint="eastAsia" w:ascii="宋体" w:hAnsi="宋体" w:cs="宋体"/>
          <w:bCs/>
        </w:rPr>
        <w:t xml:space="preserve">7.4.2</w:t>
      </w:r>
      <w:r>
        <w:rPr>
          <w:rFonts w:hint="eastAsia" w:ascii="宋体" w:hAnsi="宋体" w:cs="宋体"/>
          <w:bCs/>
        </w:rPr>
        <w:t xml:space="preserve">政府采购合同约定的履约验收条件达到时，甲方应当在</w:t>
      </w:r>
      <w:r>
        <w:rPr>
          <w:rFonts w:hint="eastAsia" w:ascii="宋体" w:hAnsi="宋体" w:cs="宋体"/>
          <w:bCs/>
        </w:rPr>
        <w:t xml:space="preserve">5</w:t>
      </w:r>
      <w:r>
        <w:rPr>
          <w:rFonts w:hint="eastAsia" w:ascii="宋体" w:hAnsi="宋体" w:cs="宋体"/>
          <w:bCs/>
        </w:rPr>
        <w:t xml:space="preserve">个工作日内启动履约验收工作，并向乙方</w:t>
      </w:r>
      <w:r>
        <w:rPr>
          <w:rFonts w:hint="eastAsia" w:ascii="宋体" w:hAnsi="宋体" w:cs="宋体"/>
          <w:bCs/>
        </w:rPr>
        <w:t xml:space="preserve">发出《政府采购履约验收通知单》。</w:t>
      </w:r>
      <w:r>
        <w:rPr>
          <w:rFonts w:hint="eastAsia" w:ascii="宋体" w:hAnsi="宋体" w:cs="宋体"/>
          <w:bCs/>
        </w:rPr>
        <w:t xml:space="preserve"> </w:t>
      </w:r>
      <w:r>
        <w:rPr>
          <w:rFonts w:hint="eastAsia" w:ascii="宋体" w:hAnsi="宋体" w:cs="宋体"/>
          <w:bCs/>
        </w:rPr>
        <w:t xml:space="preserve">在政府采购合同约定的履行验收条件达到时，乙方可以主动联系甲方启动履约验收工作。</w:t>
      </w:r>
      <w:r/>
    </w:p>
    <w:p>
      <w:pPr>
        <w:ind w:firstLine="420"/>
        <w:spacing w:line="360" w:lineRule="auto"/>
        <w:rPr>
          <w:rFonts w:ascii="宋体" w:hAnsi="宋体" w:cs="宋体"/>
          <w:bCs/>
        </w:rPr>
      </w:pPr>
      <w:r>
        <w:rPr>
          <w:rFonts w:hint="eastAsia" w:ascii="宋体" w:hAnsi="宋体" w:cs="宋体"/>
          <w:bCs/>
        </w:rPr>
        <w:t xml:space="preserve">7.4.3</w:t>
      </w:r>
      <w:r>
        <w:rPr>
          <w:rFonts w:hint="eastAsia" w:ascii="宋体" w:hAnsi="宋体" w:cs="宋体"/>
          <w:bCs/>
        </w:rPr>
        <w:t xml:space="preserve">甲方成立验收小组，负责采购项目履约验收具体工作。</w:t>
      </w:r>
      <w:r/>
    </w:p>
    <w:p>
      <w:pPr>
        <w:ind w:firstLine="420"/>
        <w:spacing w:line="360" w:lineRule="auto"/>
        <w:rPr>
          <w:rFonts w:ascii="宋体" w:hAnsi="宋体" w:cs="宋体"/>
          <w:bCs/>
        </w:rPr>
      </w:pPr>
      <w:r>
        <w:rPr>
          <w:rFonts w:hint="eastAsia" w:ascii="宋体" w:hAnsi="宋体" w:cs="宋体"/>
          <w:bCs/>
        </w:rPr>
        <w:t xml:space="preserve">7.4.4</w:t>
      </w:r>
      <w:r>
        <w:rPr>
          <w:rFonts w:hint="eastAsia" w:ascii="宋体" w:hAnsi="宋体" w:cs="宋体"/>
          <w:bCs/>
        </w:rPr>
        <w:t xml:space="preserve">验收小组应当按照验收工作实施方案开展验收，对乙方提供的服务按照采购文件、响应文件、政府采购合同等进行逐一核对、验收，并做好验收记录。</w:t>
      </w:r>
      <w:r>
        <w:rPr>
          <w:rFonts w:hint="eastAsia" w:ascii="宋体" w:hAnsi="宋体" w:cs="宋体"/>
          <w:bCs/>
        </w:rPr>
        <w:t xml:space="preserve"> </w:t>
      </w:r>
      <w:r/>
    </w:p>
    <w:p>
      <w:pPr>
        <w:ind w:firstLine="420"/>
        <w:spacing w:line="360" w:lineRule="auto"/>
        <w:rPr>
          <w:rFonts w:ascii="宋体" w:hAnsi="宋体" w:cs="宋体"/>
          <w:bCs/>
        </w:rPr>
      </w:pPr>
      <w:r>
        <w:rPr>
          <w:rFonts w:hint="eastAsia" w:ascii="宋体" w:hAnsi="宋体" w:cs="宋体"/>
          <w:bCs/>
        </w:rPr>
        <w:t xml:space="preserve">7.4.5</w:t>
      </w:r>
      <w:r>
        <w:rPr>
          <w:rFonts w:hint="eastAsia" w:ascii="宋体" w:hAnsi="宋体" w:cs="宋体"/>
          <w:bCs/>
        </w:rPr>
        <w:t xml:space="preserve">履约验收工作结束后，验收小组应形成书面验收意见，列明各项标准的验收情况及项目总体评价。验收小组所有成员应当在书面验收意见上签字并报送甲方。验收小组成员意见不一致时，按照少数服从多数的</w:t>
      </w:r>
      <w:r>
        <w:rPr>
          <w:rFonts w:hint="eastAsia" w:ascii="宋体" w:hAnsi="宋体" w:cs="宋体"/>
          <w:bCs/>
        </w:rPr>
        <w:t xml:space="preserve">原则作出验收意见，并将不一致意见如实记录。</w:t>
      </w:r>
      <w:r/>
    </w:p>
    <w:p>
      <w:pPr>
        <w:ind w:firstLine="420"/>
        <w:spacing w:line="360" w:lineRule="auto"/>
        <w:rPr>
          <w:rFonts w:ascii="宋体" w:hAnsi="宋体" w:cs="宋体"/>
          <w:bCs/>
        </w:rPr>
      </w:pPr>
      <w:r>
        <w:rPr>
          <w:rFonts w:hint="eastAsia" w:ascii="宋体" w:hAnsi="宋体" w:cs="宋体"/>
          <w:bCs/>
        </w:rPr>
        <w:t xml:space="preserve">7.5</w:t>
      </w:r>
      <w:r>
        <w:rPr>
          <w:rFonts w:hint="eastAsia" w:ascii="宋体" w:hAnsi="宋体" w:cs="宋体"/>
          <w:bCs/>
        </w:rPr>
        <w:t xml:space="preserve">经双方共同验收，项目履约验收合格的，甲方根据政府采购合同约定及时向乙方支付采购</w:t>
      </w:r>
      <w:r>
        <w:rPr>
          <w:rFonts w:hint="eastAsia" w:ascii="宋体" w:hAnsi="宋体" w:cs="宋体"/>
          <w:bCs/>
        </w:rPr>
        <w:t xml:space="preserve">资金、退还履约保证金（如有），不得拖延、拖欠或非法扣留；项目验收不合格的，甲方应当停止支付采购资金，并按照政府采购合同约定追究乙方违约责任。</w:t>
      </w:r>
      <w:r/>
    </w:p>
    <w:p>
      <w:pPr>
        <w:ind w:firstLine="420"/>
        <w:spacing w:line="360" w:lineRule="auto"/>
        <w:rPr>
          <w:rFonts w:ascii="宋体" w:hAnsi="宋体" w:cs="宋体"/>
          <w:bCs/>
        </w:rPr>
      </w:pPr>
      <w:r>
        <w:rPr>
          <w:rFonts w:hint="eastAsia" w:ascii="宋体" w:hAnsi="宋体" w:cs="宋体"/>
          <w:bCs/>
        </w:rPr>
        <w:t xml:space="preserve">7.6</w:t>
      </w:r>
      <w:r>
        <w:rPr>
          <w:rFonts w:hint="eastAsia" w:ascii="宋体" w:hAnsi="宋体" w:cs="宋体"/>
          <w:bCs/>
        </w:rPr>
        <w:t xml:space="preserve">其他验收要求按照《江苏省政府采购履约验收管理办法》规定执行。</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w:t>
      </w:r>
      <w:r>
        <w:rPr>
          <w:rFonts w:hint="eastAsia" w:ascii="宋体" w:hAnsi="宋体" w:cs="宋体"/>
          <w:szCs w:val="21"/>
        </w:rPr>
        <w:t xml:space="preserve">采购</w:t>
      </w:r>
      <w:r>
        <w:rPr>
          <w:rFonts w:hint="eastAsia" w:ascii="宋体" w:hAnsi="宋体" w:cs="宋体"/>
          <w:szCs w:val="21"/>
        </w:rPr>
        <w:t xml:space="preserve">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w:t>
      </w:r>
      <w:r>
        <w:rPr>
          <w:rFonts w:hint="eastAsia" w:ascii="宋体" w:hAnsi="宋体" w:cs="宋体"/>
        </w:rPr>
        <w:t xml:space="preserve">响应</w:t>
      </w:r>
      <w:r>
        <w:rPr>
          <w:rFonts w:hint="eastAsia" w:ascii="宋体" w:hAnsi="宋体" w:cs="宋体"/>
        </w:rPr>
        <w:t xml:space="preserve">文件承诺的条款执行。</w:t>
      </w:r>
      <w:r/>
    </w:p>
    <w:p>
      <w:pPr>
        <w:spacing w:line="360" w:lineRule="auto"/>
        <w:rPr>
          <w:rFonts w:ascii="宋体" w:hAnsi="宋体" w:cs="宋体"/>
          <w:b/>
        </w:rPr>
      </w:pPr>
      <w:r>
        <w:rPr>
          <w:rFonts w:hint="eastAsia" w:ascii="宋体" w:hAnsi="宋体" w:cs="宋体"/>
          <w:b/>
        </w:rPr>
        <w:t xml:space="preserve">七</w:t>
      </w:r>
      <w:r>
        <w:rPr>
          <w:rFonts w:hint="eastAsia" w:ascii="宋体" w:hAnsi="宋体" w:cs="宋体"/>
          <w:b/>
        </w:rPr>
        <w:t xml:space="preserve">、违约责任：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合同一方不履行合同任一义务或者履行合同义务不完全符合任一约定的，应当主动承担继续履行、采取补救措施及赔偿损失等违约责任，但守约方有权要求违约方承担违约金。</w:t>
      </w:r>
      <w:r/>
    </w:p>
    <w:p>
      <w:pPr>
        <w:ind w:firstLine="420"/>
        <w:jc w:val="left"/>
        <w:spacing w:line="360" w:lineRule="auto"/>
        <w:rPr>
          <w:rFonts w:ascii="宋体" w:hAnsi="宋体" w:cs="宋体"/>
          <w:bCs/>
          <w:szCs w:val="21"/>
        </w:rPr>
      </w:pPr>
      <w:r>
        <w:rPr>
          <w:rFonts w:hint="eastAsia" w:ascii="宋体" w:hAnsi="宋体" w:cs="宋体"/>
          <w:bCs/>
          <w:szCs w:val="21"/>
        </w:rPr>
        <w:t xml:space="preserve">若实际损失超过违约金的应按照实际损失承担赔偿责任，损失赔偿范围包括但不限于守约方的直接损失、间接损失及维权支出的各项费用</w:t>
      </w:r>
      <w:r>
        <w:rPr>
          <w:rFonts w:hint="eastAsia" w:ascii="宋体" w:hAnsi="宋体" w:cs="宋体"/>
          <w:bCs/>
          <w:szCs w:val="21"/>
        </w:rPr>
        <w:t xml:space="preserve">(</w:t>
      </w:r>
      <w:r>
        <w:rPr>
          <w:rFonts w:hint="eastAsia" w:ascii="宋体" w:hAnsi="宋体" w:cs="宋体"/>
          <w:bCs/>
          <w:szCs w:val="21"/>
        </w:rPr>
        <w:t xml:space="preserve">诉讼费、律师费、鉴定费、保全费等</w:t>
      </w:r>
      <w:r>
        <w:rPr>
          <w:rFonts w:hint="eastAsia" w:ascii="宋体" w:hAnsi="宋体" w:cs="宋体"/>
          <w:bCs/>
          <w:szCs w:val="21"/>
        </w:rPr>
        <w:t xml:space="preserve">)</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bCs/>
          <w:szCs w:val="21"/>
        </w:rPr>
        <w:t xml:space="preserve">甲方违约责任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在合同生效后，甲方无正当理由要求退货的，应向乙方偿付合同总价款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的违约金，违约金不足以补偿损失的，乙方有权要求甲方补足。</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甲方无故逾期付款的应按照逾期付款金额的每天万分之</w:t>
      </w:r>
      <w:r>
        <w:rPr>
          <w:rFonts w:hint="eastAsia" w:ascii="宋体" w:hAnsi="宋体" w:cs="宋体"/>
          <w:bCs/>
          <w:szCs w:val="21"/>
        </w:rPr>
        <w:t xml:space="preserve">一</w:t>
      </w:r>
      <w:r>
        <w:rPr>
          <w:rFonts w:hint="eastAsia" w:ascii="宋体" w:hAnsi="宋体" w:cs="宋体"/>
          <w:bCs/>
          <w:szCs w:val="21"/>
        </w:rPr>
        <w:t xml:space="preserve">支付逾期付款违约金。</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甲方违反合同规定，拒绝接收乙方交付的合格标的物，应当承担乙方由此造成的损失。</w:t>
      </w:r>
      <w:r/>
    </w:p>
    <w:p>
      <w:pPr>
        <w:ind w:firstLine="420"/>
        <w:jc w:val="left"/>
        <w:spacing w:line="360" w:lineRule="auto"/>
        <w:rPr>
          <w:rFonts w:ascii="宋体" w:hAnsi="宋体" w:cs="宋体"/>
          <w:bCs/>
          <w:szCs w:val="21"/>
        </w:rPr>
      </w:pPr>
      <w:r>
        <w:rPr>
          <w:rFonts w:hint="eastAsia" w:ascii="宋体" w:hAnsi="宋体" w:cs="宋体"/>
          <w:bCs/>
          <w:szCs w:val="21"/>
        </w:rPr>
        <w:t xml:space="preserve">（二）乙方违约责任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乙方有下列行为之一的，甲方有权解除合同，要求乙方返还甲方所支付的任何款项并支付合同总价款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的违约金，违约金不足以补偿实际损失的，甲方有权要求乙方补足：</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不能交货。乙方交货、安装、检验逾期超过</w:t>
      </w:r>
      <w:r>
        <w:rPr>
          <w:rFonts w:hint="eastAsia" w:ascii="宋体" w:hAnsi="宋体" w:cs="宋体"/>
          <w:bCs/>
          <w:szCs w:val="21"/>
        </w:rPr>
        <w:t xml:space="preserve">15</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自然日</w:t>
      </w:r>
      <w:r>
        <w:rPr>
          <w:rFonts w:hint="eastAsia" w:ascii="宋体" w:hAnsi="宋体" w:cs="宋体"/>
          <w:bCs/>
          <w:szCs w:val="21"/>
        </w:rPr>
        <w:t xml:space="preserve">)</w:t>
      </w:r>
      <w:r>
        <w:rPr>
          <w:rFonts w:hint="eastAsia" w:ascii="宋体" w:hAnsi="宋体" w:cs="宋体"/>
          <w:bCs/>
          <w:szCs w:val="21"/>
        </w:rPr>
        <w:t xml:space="preserve">的，视为不能交货；</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交付的标的物不符合投标文件及合同约定；</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因可归责于乙方的情形导致标的物不能正常使用，致使甲方合同目的无法实现；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其他合同约定的违约行为，致使甲方合同目的无法实现。</w:t>
      </w:r>
      <w:r/>
    </w:p>
    <w:p>
      <w:pPr>
        <w:ind w:firstLine="420"/>
        <w:jc w:val="left"/>
        <w:spacing w:line="360" w:lineRule="auto"/>
        <w:rPr>
          <w:rFonts w:ascii="宋体" w:hAnsi="宋体" w:cs="宋体"/>
          <w:bCs/>
          <w:szCs w:val="21"/>
        </w:rPr>
      </w:pPr>
      <w:r>
        <w:rPr>
          <w:rFonts w:hint="eastAsia" w:ascii="宋体" w:hAnsi="宋体" w:cs="宋体"/>
          <w:bCs/>
          <w:szCs w:val="21"/>
        </w:rPr>
        <w:t xml:space="preserve">注：乙方提供的货物中有不符合</w:t>
      </w:r>
      <w:r>
        <w:rPr>
          <w:rFonts w:hint="eastAsia" w:ascii="宋体" w:hAnsi="宋体" w:cs="宋体"/>
          <w:bCs/>
          <w:szCs w:val="21"/>
        </w:rPr>
        <w:t xml:space="preserve">采购</w:t>
      </w:r>
      <w:r>
        <w:rPr>
          <w:rFonts w:hint="eastAsia" w:ascii="宋体" w:hAnsi="宋体" w:cs="宋体"/>
          <w:bCs/>
          <w:szCs w:val="21"/>
        </w:rPr>
        <w:t xml:space="preserve">文件中的技术要求的，视为该种货物交付不合格。乙方提供的各种规格的货物中有任一种交付不合格的，视同为整个标的物的交付不合格。</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cs="宋体"/>
          <w:bCs/>
          <w:szCs w:val="21"/>
        </w:rPr>
        <w:t xml:space="preserve">20%</w:t>
      </w:r>
      <w:r>
        <w:rPr>
          <w:rFonts w:hint="eastAsia" w:ascii="宋体" w:hAnsi="宋体" w:cs="宋体"/>
          <w:bCs/>
          <w:szCs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cs="宋体"/>
          <w:bCs/>
          <w:szCs w:val="21"/>
        </w:rPr>
        <w:t xml:space="preserve"> </w:t>
      </w:r>
      <w:r>
        <w:rPr>
          <w:rFonts w:hint="eastAsia" w:ascii="宋体" w:hAnsi="宋体" w:cs="宋体"/>
          <w:bCs/>
          <w:szCs w:val="21"/>
        </w:rPr>
        <w:t xml:space="preserve">差旅费等。</w:t>
      </w:r>
      <w:r/>
    </w:p>
    <w:p>
      <w:pPr>
        <w:ind w:firstLine="211"/>
        <w:jc w:val="left"/>
        <w:spacing w:line="360" w:lineRule="auto"/>
        <w:rPr>
          <w:rFonts w:ascii="宋体" w:hAnsi="宋体" w:cs="宋体"/>
          <w:b/>
          <w:bCs/>
        </w:rPr>
      </w:pPr>
      <w:r>
        <w:rPr>
          <w:rFonts w:hint="eastAsia" w:ascii="宋体" w:hAnsi="宋体" w:cs="宋体"/>
          <w:b/>
          <w:bCs/>
        </w:rPr>
        <w:t xml:space="preserve">八、</w:t>
      </w:r>
      <w:r>
        <w:rPr>
          <w:rFonts w:hint="eastAsia" w:ascii="宋体" w:hAnsi="宋体" w:cs="宋体"/>
          <w:b/>
          <w:bCs/>
        </w:rPr>
        <w:t xml:space="preserve">不可抗力</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w:t>
      </w:r>
      <w:r>
        <w:rPr>
          <w:rFonts w:hint="eastAsia" w:ascii="宋体" w:hAnsi="宋体" w:cs="宋体"/>
          <w:bCs/>
          <w:szCs w:val="21"/>
        </w:rPr>
        <w:t xml:space="preserve">并应当在合理期限内提供证明。</w:t>
      </w:r>
      <w:r/>
    </w:p>
    <w:p>
      <w:pPr>
        <w:ind w:firstLine="211"/>
        <w:jc w:val="left"/>
        <w:spacing w:line="360" w:lineRule="auto"/>
        <w:rPr>
          <w:rFonts w:ascii="宋体" w:hAnsi="宋体" w:cs="宋体"/>
          <w:b/>
          <w:bCs/>
        </w:rPr>
      </w:pPr>
      <w:r>
        <w:rPr>
          <w:rFonts w:hint="eastAsia" w:ascii="宋体" w:hAnsi="宋体" w:cs="宋体"/>
          <w:b/>
          <w:bCs/>
        </w:rPr>
        <w:t xml:space="preserve">九、</w:t>
      </w:r>
      <w:r>
        <w:rPr>
          <w:rFonts w:hint="eastAsia" w:ascii="宋体" w:hAnsi="宋体" w:cs="宋体"/>
          <w:b/>
          <w:bCs/>
        </w:rPr>
        <w:t xml:space="preserve">合同的解除和转让</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、合同的解除</w:t>
      </w:r>
      <w:r/>
    </w:p>
    <w:p>
      <w:pPr>
        <w:ind w:firstLine="420"/>
        <w:jc w:val="left"/>
        <w:spacing w:line="360" w:lineRule="auto"/>
        <w:rPr>
          <w:rFonts w:ascii="宋体" w:hAnsi="宋体" w:cs="宋体"/>
          <w:bCs/>
          <w:szCs w:val="21"/>
        </w:rPr>
      </w:pPr>
      <w:r>
        <w:rPr>
          <w:rFonts w:hint="eastAsia" w:ascii="宋体" w:hAnsi="宋体" w:cs="宋体"/>
          <w:bCs/>
          <w:szCs w:val="21"/>
        </w:rPr>
        <w:t xml:space="preserve">1.1</w:t>
      </w:r>
      <w:r>
        <w:rPr>
          <w:rFonts w:hint="eastAsia" w:ascii="宋体" w:hAnsi="宋体" w:cs="宋体"/>
          <w:bCs/>
          <w:szCs w:val="21"/>
        </w:rPr>
        <w:t xml:space="preserve">有下列情形之一，合同一方可以</w:t>
      </w:r>
      <w:r>
        <w:rPr>
          <w:rFonts w:hint="eastAsia" w:ascii="宋体" w:hAnsi="宋体" w:cs="宋体"/>
          <w:bCs/>
          <w:szCs w:val="21"/>
        </w:rPr>
        <w:t xml:space="preserve">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1.1.1</w:t>
      </w:r>
      <w:r>
        <w:rPr>
          <w:rFonts w:hint="eastAsia" w:ascii="宋体" w:hAnsi="宋体" w:cs="宋体"/>
          <w:bCs/>
          <w:szCs w:val="21"/>
        </w:rPr>
        <w:t xml:space="preserve">因不可抗力致使不能实现合同目的，未受不可抗力影响的一方有权解除合同；</w:t>
      </w:r>
      <w:r/>
    </w:p>
    <w:p>
      <w:pPr>
        <w:ind w:firstLine="420"/>
        <w:jc w:val="left"/>
        <w:spacing w:line="360" w:lineRule="auto"/>
        <w:rPr>
          <w:rFonts w:ascii="宋体" w:hAnsi="宋体" w:cs="宋体"/>
          <w:bCs/>
          <w:szCs w:val="21"/>
        </w:rPr>
      </w:pPr>
      <w:r>
        <w:rPr>
          <w:rFonts w:hint="eastAsia" w:ascii="宋体" w:hAnsi="宋体" w:cs="宋体"/>
          <w:bCs/>
          <w:szCs w:val="21"/>
        </w:rPr>
        <w:t xml:space="preserve">1.1.2</w:t>
      </w:r>
      <w:r>
        <w:rPr>
          <w:rFonts w:hint="eastAsia" w:ascii="宋体" w:hAnsi="宋体" w:cs="宋体"/>
          <w:bCs/>
          <w:szCs w:val="21"/>
        </w:rPr>
        <w:t xml:space="preserve">合同期间，因合同一方违约并无法获得守约方认可，守约方有权解除合同、违约方则退回已收款项并需承担本合同总价款</w:t>
      </w:r>
      <w:r>
        <w:rPr>
          <w:rFonts w:hint="eastAsia" w:ascii="宋体" w:hAnsi="宋体" w:cs="宋体"/>
          <w:bCs/>
          <w:szCs w:val="21"/>
        </w:rPr>
        <w:t xml:space="preserve">30%</w:t>
      </w:r>
      <w:r>
        <w:rPr>
          <w:rFonts w:hint="eastAsia" w:ascii="宋体" w:hAnsi="宋体" w:cs="宋体"/>
          <w:bCs/>
          <w:szCs w:val="21"/>
        </w:rPr>
        <w:t xml:space="preserve">作为违约金，并按本合同第</w:t>
      </w:r>
      <w:r>
        <w:rPr>
          <w:rFonts w:hint="eastAsia" w:ascii="宋体" w:hAnsi="宋体" w:cs="宋体"/>
          <w:bCs/>
          <w:szCs w:val="21"/>
        </w:rPr>
        <w:t xml:space="preserve">七</w:t>
      </w:r>
      <w:r>
        <w:rPr>
          <w:rFonts w:hint="eastAsia" w:ascii="宋体" w:hAnsi="宋体" w:cs="宋体"/>
          <w:bCs/>
          <w:szCs w:val="21"/>
        </w:rPr>
        <w:t xml:space="preserve">条承担各项违约责任；</w:t>
      </w:r>
      <w:r/>
    </w:p>
    <w:p>
      <w:pPr>
        <w:ind w:firstLine="420"/>
        <w:jc w:val="left"/>
        <w:spacing w:line="360" w:lineRule="auto"/>
        <w:rPr>
          <w:rFonts w:ascii="宋体" w:hAnsi="宋体" w:cs="宋体"/>
          <w:bCs/>
          <w:szCs w:val="21"/>
        </w:rPr>
      </w:pPr>
      <w:r>
        <w:rPr>
          <w:rFonts w:hint="eastAsia" w:ascii="宋体" w:hAnsi="宋体" w:cs="宋体"/>
          <w:bCs/>
          <w:szCs w:val="21"/>
        </w:rPr>
        <w:t xml:space="preserve">1.2</w:t>
      </w:r>
      <w:r>
        <w:rPr>
          <w:rFonts w:hint="eastAsia" w:ascii="宋体" w:hAnsi="宋体" w:cs="宋体"/>
          <w:bCs/>
          <w:szCs w:val="21"/>
        </w:rPr>
        <w:t xml:space="preserve">有权解除合同的一方，可在违约事实或不可抗力发生之后三天内书面通知对方以主张解除合同，合同在书面通知寄往对方时即告解除。</w:t>
      </w:r>
      <w:r/>
    </w:p>
    <w:p>
      <w:pPr>
        <w:ind w:firstLine="420"/>
        <w:jc w:val="left"/>
        <w:spacing w:line="360" w:lineRule="auto"/>
        <w:rPr>
          <w:rFonts w:ascii="宋体" w:hAnsi="宋体" w:cs="宋体"/>
          <w:bCs/>
          <w:szCs w:val="21"/>
        </w:rPr>
      </w:pPr>
      <w:r>
        <w:rPr>
          <w:rFonts w:hint="eastAsia" w:ascii="宋体" w:hAnsi="宋体" w:cs="宋体"/>
          <w:bCs/>
          <w:szCs w:val="21"/>
        </w:rPr>
        <w:t xml:space="preserve">1.3</w:t>
      </w:r>
      <w:r>
        <w:rPr>
          <w:rFonts w:hint="eastAsia" w:ascii="宋体" w:hAnsi="宋体" w:cs="宋体"/>
          <w:bCs/>
          <w:szCs w:val="21"/>
        </w:rPr>
        <w:t xml:space="preserve">本合同当事人联系信息以国家企业信用信息公示系统等查询备注地址为准，适用于双方往来联系、书面文件送达及争议解决时法律文书</w:t>
      </w:r>
      <w:r>
        <w:rPr>
          <w:rFonts w:hint="eastAsia" w:ascii="宋体" w:hAnsi="宋体" w:cs="宋体"/>
          <w:bCs/>
          <w:szCs w:val="21"/>
        </w:rPr>
        <w:t xml:space="preserve">(</w:t>
      </w:r>
      <w:r>
        <w:rPr>
          <w:rFonts w:hint="eastAsia" w:ascii="宋体" w:hAnsi="宋体" w:cs="宋体"/>
          <w:bCs/>
          <w:szCs w:val="21"/>
        </w:rPr>
        <w:t xml:space="preserve">含裁判文书</w:t>
      </w:r>
      <w:r>
        <w:rPr>
          <w:rFonts w:hint="eastAsia" w:ascii="宋体" w:hAnsi="宋体" w:cs="宋体"/>
          <w:bCs/>
          <w:szCs w:val="21"/>
        </w:rPr>
        <w:t xml:space="preserve">)</w:t>
      </w:r>
      <w:r>
        <w:rPr>
          <w:rFonts w:hint="eastAsia" w:ascii="宋体" w:hAnsi="宋体" w:cs="宋体"/>
          <w:bCs/>
          <w:szCs w:val="21"/>
        </w:rPr>
        <w:t xml:space="preserve">送达。</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、合同的转让</w:t>
      </w:r>
      <w:r/>
    </w:p>
    <w:p>
      <w:pPr>
        <w:ind w:firstLine="420"/>
        <w:jc w:val="left"/>
        <w:spacing w:line="360" w:lineRule="auto"/>
        <w:rPr>
          <w:rFonts w:ascii="宋体" w:hAnsi="宋体" w:cs="宋体"/>
          <w:bCs/>
          <w:szCs w:val="21"/>
        </w:rPr>
      </w:pPr>
      <w:r>
        <w:rPr>
          <w:rFonts w:hint="eastAsia" w:ascii="宋体" w:hAnsi="宋体" w:cs="宋体"/>
          <w:bCs/>
          <w:szCs w:val="21"/>
        </w:rPr>
        <w:t xml:space="preserve">2.1</w:t>
      </w:r>
      <w:r>
        <w:rPr>
          <w:rFonts w:hint="eastAsia" w:ascii="宋体" w:hAnsi="宋体" w:cs="宋体"/>
          <w:bCs/>
          <w:szCs w:val="21"/>
        </w:rPr>
        <w:t xml:space="preserve">合同的部分和全部都不得转让。</w:t>
      </w:r>
      <w:r/>
    </w:p>
    <w:p>
      <w:pPr>
        <w:ind w:firstLine="211"/>
        <w:spacing w:line="360" w:lineRule="auto"/>
        <w:rPr>
          <w:rFonts w:ascii="宋体" w:hAnsi="宋体" w:cs="宋体"/>
          <w:b/>
        </w:rPr>
      </w:pPr>
      <w:r>
        <w:rPr>
          <w:rFonts w:hint="eastAsia" w:ascii="宋体" w:hAnsi="宋体" w:cs="宋体"/>
          <w:b/>
        </w:rPr>
        <w:t xml:space="preserve">十</w:t>
      </w:r>
      <w:r>
        <w:rPr>
          <w:rFonts w:hint="eastAsia" w:ascii="宋体" w:hAnsi="宋体" w:cs="宋体"/>
          <w:b/>
        </w:rPr>
        <w:t xml:space="preserve">、索赔：</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、甲方有权根据甲方所出具的验收证明、第三方质量检验机构或其他专业机构、组织、</w:t>
      </w:r>
      <w:r>
        <w:rPr>
          <w:rFonts w:hint="eastAsia" w:ascii="宋体" w:hAnsi="宋体" w:cs="宋体"/>
          <w:bCs/>
          <w:szCs w:val="21"/>
        </w:rPr>
        <w:t xml:space="preserve"> </w:t>
      </w:r>
      <w:r>
        <w:rPr>
          <w:rFonts w:hint="eastAsia" w:ascii="宋体" w:hAnsi="宋体" w:cs="宋体"/>
          <w:bCs/>
          <w:szCs w:val="21"/>
        </w:rPr>
        <w:t xml:space="preserve">部门出具的检验证书向乙方提出索赔。</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、在本合同规定的检验期和质量保证期内，乙方同意甲方有权按下列一种或多种方式</w:t>
      </w:r>
      <w:r>
        <w:rPr>
          <w:rFonts w:hint="eastAsia" w:ascii="宋体" w:hAnsi="宋体" w:cs="宋体"/>
          <w:bCs/>
          <w:szCs w:val="21"/>
        </w:rPr>
        <w:t xml:space="preserve"> </w:t>
      </w:r>
      <w:r>
        <w:rPr>
          <w:rFonts w:hint="eastAsia" w:ascii="宋体" w:hAnsi="宋体" w:cs="宋体"/>
          <w:bCs/>
          <w:szCs w:val="21"/>
        </w:rPr>
        <w:t xml:space="preserve">合并解决索赔事宜：</w:t>
      </w:r>
      <w:r/>
    </w:p>
    <w:p>
      <w:pPr>
        <w:ind w:firstLine="420"/>
        <w:jc w:val="left"/>
        <w:spacing w:line="360" w:lineRule="auto"/>
        <w:rPr>
          <w:rFonts w:ascii="宋体" w:hAnsi="宋体" w:cs="宋体"/>
          <w:bCs/>
          <w:szCs w:val="21"/>
        </w:rPr>
      </w:pPr>
      <w:r>
        <w:rPr>
          <w:rFonts w:hint="eastAsia" w:ascii="宋体" w:hAnsi="宋体" w:cs="宋体"/>
          <w:bCs/>
          <w:szCs w:val="21"/>
        </w:rPr>
        <w:t xml:space="preserve">2.1 </w:t>
      </w:r>
      <w:r>
        <w:rPr>
          <w:rFonts w:hint="eastAsia" w:ascii="宋体" w:hAnsi="宋体" w:cs="宋体"/>
          <w:bCs/>
          <w:szCs w:val="21"/>
        </w:rPr>
        <w:t xml:space="preserve">乙方负责及时退货，并按合同规定的价款将货款退还给甲方，并承担由此发生的</w:t>
      </w:r>
      <w:r>
        <w:rPr>
          <w:rFonts w:hint="eastAsia" w:ascii="宋体" w:hAnsi="宋体" w:cs="宋体"/>
          <w:bCs/>
          <w:szCs w:val="21"/>
        </w:rPr>
        <w:t xml:space="preserve"> </w:t>
      </w:r>
      <w:r>
        <w:rPr>
          <w:rFonts w:hint="eastAsia" w:ascii="宋体" w:hAnsi="宋体" w:cs="宋体"/>
          <w:bCs/>
          <w:szCs w:val="21"/>
        </w:rPr>
        <w:t xml:space="preserve">一切损失和费用，包括但不限于</w:t>
      </w:r>
      <w:r>
        <w:rPr>
          <w:rFonts w:hint="eastAsia" w:ascii="宋体" w:hAnsi="宋体" w:cs="宋体"/>
          <w:bCs/>
          <w:szCs w:val="21"/>
        </w:rPr>
        <w:t xml:space="preserve">20%</w:t>
      </w:r>
      <w:r>
        <w:rPr>
          <w:rFonts w:hint="eastAsia" w:ascii="宋体" w:hAnsi="宋体" w:cs="宋体"/>
          <w:bCs/>
          <w:szCs w:val="21"/>
        </w:rPr>
        <w:t xml:space="preserve">违约金、利息、银行手续费、运费、保险费、检验费、</w:t>
      </w:r>
      <w:r>
        <w:rPr>
          <w:rFonts w:hint="eastAsia" w:ascii="宋体" w:hAnsi="宋体" w:cs="宋体"/>
          <w:bCs/>
          <w:szCs w:val="21"/>
        </w:rPr>
        <w:t xml:space="preserve"> </w:t>
      </w:r>
      <w:r>
        <w:rPr>
          <w:rFonts w:hint="eastAsia" w:ascii="宋体" w:hAnsi="宋体" w:cs="宋体"/>
          <w:bCs/>
          <w:szCs w:val="21"/>
        </w:rPr>
        <w:t xml:space="preserve">仓储费、装卸费以及为保护退回标的物所需的其它必要费用。</w:t>
      </w:r>
      <w:r/>
    </w:p>
    <w:p>
      <w:pPr>
        <w:ind w:firstLine="420"/>
        <w:jc w:val="left"/>
        <w:spacing w:line="360" w:lineRule="auto"/>
        <w:rPr>
          <w:rFonts w:ascii="宋体" w:hAnsi="宋体" w:cs="宋体"/>
          <w:bCs/>
          <w:szCs w:val="21"/>
        </w:rPr>
      </w:pPr>
      <w:r>
        <w:rPr>
          <w:rFonts w:hint="eastAsia" w:ascii="宋体" w:hAnsi="宋体" w:cs="宋体"/>
          <w:bCs/>
          <w:szCs w:val="21"/>
        </w:rPr>
        <w:t xml:space="preserve">2.2</w:t>
      </w:r>
      <w:r>
        <w:rPr>
          <w:rFonts w:hint="eastAsia" w:ascii="宋体" w:hAnsi="宋体" w:cs="宋体"/>
          <w:bCs/>
          <w:szCs w:val="21"/>
        </w:rPr>
        <w:t xml:space="preserve">根据标的物的低劣程度、损坏程度以及甲方遭受损失的数额，经双方协商确定降</w:t>
      </w:r>
      <w:r>
        <w:rPr>
          <w:rFonts w:hint="eastAsia" w:ascii="宋体" w:hAnsi="宋体" w:cs="宋体"/>
          <w:bCs/>
          <w:szCs w:val="21"/>
        </w:rPr>
        <w:t xml:space="preserve"> </w:t>
      </w:r>
      <w:r>
        <w:rPr>
          <w:rFonts w:hint="eastAsia" w:ascii="宋体" w:hAnsi="宋体" w:cs="宋体"/>
          <w:bCs/>
          <w:szCs w:val="21"/>
        </w:rPr>
        <w:t xml:space="preserve">低标的物的价格。</w:t>
      </w:r>
      <w:r/>
    </w:p>
    <w:p>
      <w:pPr>
        <w:ind w:firstLine="420"/>
        <w:jc w:val="left"/>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bCs/>
          <w:szCs w:val="21"/>
        </w:rPr>
        <w:t xml:space="preserve">用符合规格、质量和性能要求的原厂全新零件、部件或标的物来更换有缺陷的部</w:t>
      </w:r>
      <w:r>
        <w:rPr>
          <w:rFonts w:hint="eastAsia" w:ascii="宋体" w:hAnsi="宋体" w:cs="宋体"/>
          <w:bCs/>
          <w:szCs w:val="21"/>
        </w:rPr>
        <w:t xml:space="preserve"> </w:t>
      </w:r>
      <w:r>
        <w:rPr>
          <w:rFonts w:hint="eastAsia" w:ascii="宋体" w:hAnsi="宋体" w:cs="宋体"/>
          <w:bCs/>
          <w:szCs w:val="21"/>
        </w:rPr>
        <w:t xml:space="preserve">分或修补缺陷部分，乙方应承担一切费用和风险并负担甲方所发生的一切直接费用。质保期</w:t>
      </w:r>
      <w:r>
        <w:rPr>
          <w:rFonts w:hint="eastAsia" w:ascii="宋体" w:hAnsi="宋体" w:cs="宋体"/>
          <w:bCs/>
          <w:szCs w:val="21"/>
        </w:rPr>
        <w:t xml:space="preserve"> </w:t>
      </w:r>
      <w:r>
        <w:rPr>
          <w:rFonts w:hint="eastAsia" w:ascii="宋体" w:hAnsi="宋体" w:cs="宋体"/>
          <w:bCs/>
          <w:szCs w:val="21"/>
        </w:rPr>
        <w:t xml:space="preserve">自发生上述情形之日起，至标的物恢复正常使用之日止，停止计算。</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、如果在甲方发出索赔通知后七天内，乙方未能答复，上述</w:t>
      </w:r>
      <w:r>
        <w:rPr>
          <w:rFonts w:hint="eastAsia" w:ascii="宋体" w:hAnsi="宋体" w:cs="宋体"/>
          <w:bCs/>
          <w:szCs w:val="21"/>
        </w:rPr>
        <w:t xml:space="preserve">索赔应视为已被乙方接受。</w:t>
      </w:r>
      <w:r>
        <w:rPr>
          <w:rFonts w:hint="eastAsia" w:ascii="宋体" w:hAnsi="宋体" w:cs="宋体"/>
          <w:bCs/>
          <w:szCs w:val="21"/>
        </w:rPr>
        <w:t xml:space="preserve"> </w:t>
      </w:r>
      <w:r>
        <w:rPr>
          <w:rFonts w:hint="eastAsia" w:ascii="宋体" w:hAnsi="宋体" w:cs="宋体"/>
          <w:bCs/>
          <w:szCs w:val="21"/>
        </w:rPr>
        <w:t xml:space="preserve">若乙方未在甲方提出索赔通知后七天内或甲方同意的更长时间内，按照合同规定的任何一种</w:t>
      </w:r>
      <w:r>
        <w:rPr>
          <w:rFonts w:hint="eastAsia" w:ascii="宋体" w:hAnsi="宋体" w:cs="宋体"/>
          <w:bCs/>
          <w:szCs w:val="21"/>
        </w:rPr>
        <w:t xml:space="preserve"> </w:t>
      </w:r>
      <w:r>
        <w:rPr>
          <w:rFonts w:hint="eastAsia" w:ascii="宋体" w:hAnsi="宋体" w:cs="宋体"/>
          <w:bCs/>
          <w:szCs w:val="21"/>
        </w:rPr>
        <w:t xml:space="preserve">方法解决索赔事宜，甲方将从未付款或乙方支付的履约保证金直接扣除索赔金额，如果这些</w:t>
      </w:r>
      <w:r>
        <w:rPr>
          <w:rFonts w:hint="eastAsia" w:ascii="宋体" w:hAnsi="宋体" w:cs="宋体"/>
          <w:bCs/>
          <w:szCs w:val="21"/>
        </w:rPr>
        <w:t xml:space="preserve"> </w:t>
      </w:r>
      <w:r>
        <w:rPr>
          <w:rFonts w:hint="eastAsia" w:ascii="宋体" w:hAnsi="宋体" w:cs="宋体"/>
          <w:bCs/>
          <w:szCs w:val="21"/>
        </w:rPr>
        <w:t xml:space="preserve">金额不足以补偿索赔金额，甲方有权向乙方提出对不足部分的补偿。</w:t>
      </w:r>
      <w:r/>
    </w:p>
    <w:p>
      <w:pPr>
        <w:spacing w:line="360" w:lineRule="auto"/>
        <w:rPr>
          <w:rFonts w:ascii="宋体" w:hAnsi="宋体" w:cs="宋体"/>
          <w:b/>
          <w:bCs/>
          <w:szCs w:val="28"/>
          <w:lang w:val="zh-CN"/>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、廉洁条款</w:t>
      </w:r>
      <w:r/>
    </w:p>
    <w:p>
      <w:pPr>
        <w:ind w:firstLine="420"/>
        <w:spacing w:line="360" w:lineRule="auto"/>
        <w:rPr>
          <w:rFonts w:ascii="宋体" w:hAnsi="宋体" w:cs="宋体"/>
          <w:szCs w:val="28"/>
          <w:lang w:val="zh-CN"/>
        </w:rPr>
      </w:pPr>
      <w:r>
        <w:rPr>
          <w:rFonts w:hint="eastAsia" w:ascii="宋体" w:hAnsi="宋体" w:cs="宋体"/>
          <w:szCs w:val="28"/>
          <w:lang w:val="zh-CN"/>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cs="宋体"/>
          <w:szCs w:val="28"/>
          <w:lang w:val="zh-CN"/>
        </w:rPr>
      </w:pPr>
      <w:r>
        <w:rPr>
          <w:rFonts w:hint="eastAsia" w:ascii="宋体" w:hAnsi="宋体" w:cs="宋体"/>
          <w:szCs w:val="28"/>
          <w:lang w:val="zh-CN"/>
        </w:rPr>
        <w:t xml:space="preserve">1.</w:t>
      </w:r>
      <w:r>
        <w:rPr>
          <w:rFonts w:hint="eastAsia" w:ascii="宋体" w:hAnsi="宋体" w:cs="宋体"/>
          <w:szCs w:val="28"/>
          <w:lang w:val="zh-CN"/>
        </w:rPr>
        <w:t xml:space="preserve">合同各方按照《民法典》及廉洁条例约定购销药品、医用设备、医用耗材</w:t>
      </w:r>
      <w:r>
        <w:rPr>
          <w:rFonts w:hint="eastAsia" w:ascii="宋体" w:hAnsi="宋体" w:cs="宋体"/>
          <w:szCs w:val="28"/>
          <w:lang w:val="zh-CN"/>
        </w:rPr>
        <w:t xml:space="preserve">/</w:t>
      </w:r>
      <w:r>
        <w:rPr>
          <w:rFonts w:hint="eastAsia" w:ascii="宋体" w:hAnsi="宋体" w:cs="宋体"/>
          <w:szCs w:val="28"/>
          <w:lang w:val="zh-CN"/>
        </w:rPr>
        <w:t xml:space="preserve">试剂及行政办公</w:t>
      </w:r>
      <w:r>
        <w:rPr>
          <w:rFonts w:hint="eastAsia" w:ascii="宋体" w:hAnsi="宋体" w:cs="宋体"/>
          <w:szCs w:val="28"/>
          <w:lang w:val="zh-CN"/>
        </w:rPr>
        <w:t xml:space="preserve">物资等。</w:t>
      </w:r>
      <w:r/>
    </w:p>
    <w:p>
      <w:pPr>
        <w:ind w:firstLine="420"/>
        <w:spacing w:line="360" w:lineRule="auto"/>
        <w:rPr>
          <w:rFonts w:ascii="宋体" w:hAnsi="宋体" w:cs="宋体"/>
          <w:szCs w:val="28"/>
          <w:lang w:val="zh-CN"/>
        </w:rPr>
      </w:pPr>
      <w:r>
        <w:rPr>
          <w:rFonts w:hint="eastAsia" w:ascii="宋体" w:hAnsi="宋体" w:cs="宋体"/>
          <w:szCs w:val="28"/>
          <w:lang w:val="zh-CN"/>
        </w:rPr>
        <w:t xml:space="preserve">2.</w:t>
      </w:r>
      <w:r>
        <w:rPr>
          <w:rFonts w:hint="eastAsia" w:ascii="宋体" w:hAnsi="宋体" w:cs="宋体"/>
          <w:szCs w:val="28"/>
          <w:lang w:val="zh-CN"/>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cs="宋体"/>
          <w:szCs w:val="28"/>
          <w:lang w:val="zh-CN"/>
        </w:rPr>
      </w:pPr>
      <w:r>
        <w:rPr>
          <w:rFonts w:hint="eastAsia" w:ascii="宋体" w:hAnsi="宋体" w:cs="宋体"/>
          <w:szCs w:val="28"/>
          <w:lang w:val="zh-CN"/>
        </w:rPr>
        <w:t xml:space="preserve">3.</w:t>
      </w:r>
      <w:r>
        <w:rPr>
          <w:rFonts w:hint="eastAsia" w:ascii="宋体" w:hAnsi="宋体" w:cs="宋体"/>
          <w:szCs w:val="28"/>
          <w:lang w:val="zh-CN"/>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w:t>
      </w:r>
      <w:r>
        <w:rPr>
          <w:rFonts w:hint="eastAsia" w:ascii="宋体" w:hAnsi="宋体" w:cs="宋体"/>
          <w:szCs w:val="28"/>
          <w:lang w:val="zh-CN"/>
        </w:rPr>
        <w:t xml:space="preserve">况。</w:t>
      </w:r>
      <w:r/>
    </w:p>
    <w:p>
      <w:pPr>
        <w:ind w:firstLine="420"/>
        <w:spacing w:line="360" w:lineRule="auto"/>
        <w:rPr>
          <w:rFonts w:ascii="宋体" w:hAnsi="宋体" w:cs="宋体"/>
          <w:szCs w:val="28"/>
          <w:lang w:val="zh-CN"/>
        </w:rPr>
      </w:pPr>
      <w:r>
        <w:rPr>
          <w:rFonts w:hint="eastAsia" w:ascii="宋体" w:hAnsi="宋体" w:cs="宋体"/>
          <w:szCs w:val="28"/>
          <w:lang w:val="zh-CN"/>
        </w:rPr>
        <w:t xml:space="preserve">4.</w:t>
      </w:r>
      <w:r>
        <w:rPr>
          <w:rFonts w:hint="eastAsia" w:ascii="宋体" w:hAnsi="宋体" w:cs="宋体"/>
          <w:szCs w:val="28"/>
          <w:lang w:val="zh-CN"/>
        </w:rPr>
        <w:t xml:space="preserve">甲方严禁利用任何途径和方式，为乙方统计医师个人及临床科室有关产品用量信息，或为乙方统计提供便利。</w:t>
      </w:r>
      <w:r/>
    </w:p>
    <w:p>
      <w:pPr>
        <w:ind w:firstLine="420"/>
        <w:spacing w:line="360" w:lineRule="auto"/>
        <w:rPr>
          <w:rFonts w:ascii="宋体" w:hAnsi="宋体" w:cs="宋体"/>
          <w:szCs w:val="28"/>
          <w:lang w:val="zh-CN"/>
        </w:rPr>
      </w:pPr>
      <w:r>
        <w:rPr>
          <w:rFonts w:hint="eastAsia" w:ascii="宋体" w:hAnsi="宋体" w:cs="宋体"/>
          <w:szCs w:val="28"/>
          <w:lang w:val="zh-CN"/>
        </w:rPr>
        <w:t xml:space="preserve">5.</w:t>
      </w:r>
      <w:r>
        <w:rPr>
          <w:rFonts w:hint="eastAsia" w:ascii="宋体" w:hAnsi="宋体" w:cs="宋体"/>
          <w:szCs w:val="28"/>
          <w:lang w:val="zh-CN"/>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cs="宋体"/>
          <w:szCs w:val="28"/>
          <w:lang w:val="zh-CN"/>
        </w:rPr>
      </w:pPr>
      <w:r>
        <w:rPr>
          <w:rFonts w:hint="eastAsia" w:ascii="宋体" w:hAnsi="宋体" w:cs="宋体"/>
          <w:szCs w:val="28"/>
          <w:lang w:val="zh-CN"/>
        </w:rPr>
        <w:t xml:space="preserve">6.</w:t>
      </w:r>
      <w:r>
        <w:rPr>
          <w:rFonts w:hint="eastAsia" w:ascii="宋体" w:hAnsi="宋体" w:cs="宋体"/>
          <w:szCs w:val="28"/>
          <w:lang w:val="zh-CN"/>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cs="宋体"/>
          <w:szCs w:val="28"/>
          <w:lang w:val="zh-CN"/>
        </w:rPr>
      </w:pPr>
      <w:r>
        <w:rPr>
          <w:rFonts w:hint="eastAsia" w:ascii="宋体" w:hAnsi="宋体" w:cs="宋体"/>
          <w:szCs w:val="28"/>
          <w:lang w:val="zh-CN"/>
        </w:rPr>
        <w:t xml:space="preserve">7.</w:t>
      </w:r>
      <w:r>
        <w:rPr>
          <w:rFonts w:hint="eastAsia" w:ascii="宋体" w:hAnsi="宋体" w:cs="宋体"/>
          <w:szCs w:val="28"/>
          <w:lang w:val="zh-CN"/>
        </w:rPr>
        <w:t xml:space="preserve">乙方如违反本廉洁条例，一经发现，甲方有权终止购销合同，并向上级主管部门报告。如乙方被列入商业贿赂不</w:t>
      </w:r>
      <w:r>
        <w:rPr>
          <w:rFonts w:hint="eastAsia" w:ascii="宋体" w:hAnsi="宋体" w:cs="宋体"/>
          <w:szCs w:val="28"/>
          <w:lang w:val="zh-CN"/>
        </w:rPr>
        <w:t xml:space="preserve">良记录，则严格按照国家相关规定处理。</w:t>
      </w:r>
      <w:r/>
    </w:p>
    <w:p>
      <w:pPr>
        <w:ind w:firstLine="420"/>
        <w:spacing w:line="360" w:lineRule="auto"/>
        <w:rPr>
          <w:rFonts w:ascii="宋体" w:hAnsi="宋体" w:cs="宋体"/>
          <w:szCs w:val="28"/>
          <w:lang w:val="zh-CN"/>
        </w:rPr>
      </w:pPr>
      <w:r>
        <w:rPr>
          <w:rFonts w:hint="eastAsia" w:ascii="宋体" w:hAnsi="宋体" w:cs="宋体"/>
          <w:szCs w:val="28"/>
          <w:lang w:val="zh-CN"/>
        </w:rPr>
        <w:t xml:space="preserve">8.</w:t>
      </w:r>
      <w:r>
        <w:rPr>
          <w:rFonts w:hint="eastAsia" w:ascii="宋体" w:hAnsi="宋体" w:cs="宋体"/>
          <w:szCs w:val="28"/>
          <w:lang w:val="zh-CN"/>
        </w:rPr>
        <w:t xml:space="preserve">本廉洁条款在产品购销过程中，合同各方均需严格遵守。</w:t>
      </w:r>
      <w:r/>
    </w:p>
    <w:p>
      <w:pPr>
        <w:spacing w:line="360" w:lineRule="auto"/>
        <w:rPr>
          <w:rFonts w:ascii="宋体" w:hAnsi="宋体" w:cs="宋体"/>
          <w:bCs/>
        </w:rPr>
      </w:pPr>
      <w:r>
        <w:rPr>
          <w:rFonts w:hint="eastAsia" w:ascii="宋体" w:hAnsi="宋体" w:cs="宋体"/>
          <w:b/>
        </w:rPr>
        <w:t xml:space="preserve">十二、</w:t>
      </w:r>
      <w:r>
        <w:rPr>
          <w:rFonts w:hint="eastAsia" w:ascii="宋体" w:hAnsi="宋体" w:cs="宋体"/>
          <w:b/>
        </w:rPr>
        <w:t xml:space="preserve">合同生效及其它</w:t>
      </w:r>
      <w:r/>
    </w:p>
    <w:p>
      <w:pPr>
        <w:ind w:firstLine="420"/>
        <w:jc w:val="left"/>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lang w:val="zh-CN"/>
        </w:rPr>
        <w:t xml:space="preserve">本合同经甲乙双方法定代表人或其委托代理人签字并加盖公章（或合同章）后生效。</w:t>
      </w:r>
      <w:r/>
    </w:p>
    <w:p>
      <w:pPr>
        <w:ind w:firstLine="420"/>
        <w:jc w:val="left"/>
        <w:spacing w:line="360" w:lineRule="auto"/>
        <w:rPr>
          <w:rFonts w:ascii="宋体" w:hAnsi="宋体" w:cs="宋体"/>
          <w:bCs/>
          <w:szCs w:val="21"/>
        </w:rPr>
      </w:pPr>
      <w:r>
        <w:rPr>
          <w:rFonts w:hint="eastAsia" w:ascii="宋体" w:hAnsi="宋体" w:cs="宋体"/>
          <w:bCs/>
          <w:szCs w:val="21"/>
        </w:rPr>
        <w:t xml:space="preserve"> 2</w:t>
      </w:r>
      <w:r>
        <w:rPr>
          <w:rFonts w:hint="eastAsia" w:ascii="宋体" w:hAnsi="宋体" w:cs="宋体"/>
          <w:bCs/>
          <w:szCs w:val="21"/>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rPr>
        <w:t xml:space="preserve">因本合同或与本合同有关的一切事项发生争议，双方在不违背本合同和采购文件的原则下协商解决；如协商不成，双方</w:t>
      </w:r>
      <w:r>
        <w:rPr>
          <w:rFonts w:hint="eastAsia" w:ascii="宋体" w:hAnsi="宋体" w:cs="宋体"/>
          <w:bCs/>
        </w:rPr>
        <w:t xml:space="preserve">同意由一方向甲方所在地人民法院提起诉讼</w:t>
      </w:r>
      <w:r>
        <w:rPr>
          <w:rFonts w:hint="eastAsia" w:ascii="宋体" w:hAnsi="宋体" w:cs="宋体"/>
          <w:bCs/>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未尽事宜：本合同未尽事宜应按《中华人民共和国民法典》、《中华人民共和国政府采购法》以及其同相关法律、法规之规定解释。</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、本合同一式肆份，甲方贰份、乙方及招标代理机构各执壹份，具备同等法律效力。</w:t>
      </w:r>
      <w:r/>
    </w:p>
    <w:p>
      <w:pPr>
        <w:spacing w:line="52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w:t>
      </w:r>
      <w:r>
        <w:rPr>
          <w:rFonts w:hint="eastAsia" w:ascii="宋体" w:hAnsi="宋体" w:cs="宋体"/>
          <w:szCs w:val="21"/>
        </w:rPr>
        <w:t xml:space="preserve">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534"/>
        <w:spacing w:line="360" w:lineRule="auto"/>
        <w:rPr>
          <w:rFonts w:ascii="宋体" w:hAnsi="宋体" w:cs="宋体"/>
          <w:b/>
          <w:sz w:val="44"/>
          <w:szCs w:val="44"/>
        </w:rPr>
      </w:pPr>
      <w:r>
        <w:rPr>
          <w:rFonts w:ascii="宋体" w:hAnsi="宋体" w:cs="宋体"/>
          <w:b/>
          <w:sz w:val="44"/>
          <w:szCs w:val="44"/>
        </w:rPr>
      </w:r>
      <w:r/>
    </w:p>
    <w:p>
      <w:pPr>
        <w:ind w:firstLine="3534"/>
        <w:spacing w:line="360" w:lineRule="auto"/>
        <w:rPr>
          <w:rFonts w:ascii="宋体" w:hAnsi="宋体" w:cs="宋体"/>
          <w:b/>
          <w:sz w:val="44"/>
          <w:szCs w:val="44"/>
        </w:rPr>
      </w:pPr>
      <w:r>
        <w:rPr>
          <w:rFonts w:hint="eastAsia" w:ascii="宋体" w:hAnsi="宋体" w:cs="宋体"/>
          <w:b/>
          <w:sz w:val="44"/>
          <w:szCs w:val="44"/>
        </w:rPr>
        <w:t xml:space="preserve">第六章</w:t>
      </w:r>
      <w:r>
        <w:rPr>
          <w:rFonts w:hint="eastAsia" w:ascii="宋体" w:hAnsi="宋体" w:cs="宋体"/>
          <w:b/>
          <w:sz w:val="44"/>
          <w:szCs w:val="44"/>
        </w:rPr>
        <w:t xml:space="preserve"> </w:t>
      </w:r>
      <w:r>
        <w:rPr>
          <w:rFonts w:hint="eastAsia" w:ascii="宋体" w:hAnsi="宋体" w:cs="宋体"/>
          <w:b/>
          <w:sz w:val="44"/>
          <w:szCs w:val="44"/>
        </w:rPr>
        <w:t xml:space="preserve">评审办法</w:t>
      </w:r>
      <w:r/>
    </w:p>
    <w:p>
      <w:pPr>
        <w:spacing w:line="360" w:lineRule="auto"/>
        <w:rPr>
          <w:rFonts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、评审方法如下：</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）汇总所有评委的独立评审意见，如某响应文件的各项评审内容条款均满足谈判文件要求的，则认为该供应商的响应文件属于实质性响应文件；如有任意一项评审</w:t>
      </w:r>
      <w:r>
        <w:rPr>
          <w:rFonts w:hint="eastAsia" w:ascii="宋体" w:hAnsi="宋体" w:cs="宋体"/>
          <w:szCs w:val="21"/>
        </w:rPr>
        <w:t xml:space="preserve">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谈判小组认为供应商的报价明显低于其他通过符合性审查的供应商的报价，有可能影响产品质量或者不能诚信履约的，应当要求其在苏采云系统中作出相关说明，供应商不能证明其报价合理性的，谈判小组应当认定其响应无效</w:t>
      </w:r>
      <w:r>
        <w:rPr>
          <w:rFonts w:hint="eastAsia" w:ascii="宋体" w:hAnsi="宋体" w:cs="宋体"/>
          <w:szCs w:val="21"/>
        </w:rPr>
        <w:t xml:space="preserve">。</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成交人的确定</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）评审委员会在最后报价不超过采购预算，且响应内容的质量和服务均能满足采购文件实质性响应要求的供应商（不少于三家）中，按照最后报价由低到高的顺序排列，其中最</w:t>
      </w:r>
      <w:r>
        <w:rPr>
          <w:rFonts w:hint="eastAsia" w:ascii="宋体" w:hAnsi="宋体" w:cs="宋体"/>
          <w:szCs w:val="21"/>
        </w:rPr>
        <w:t xml:space="preserve">后报价最低的供应商为第一成交候选供应商。如选取成交候选人时出现最后报价相同的，则由采购单位以抽签方式确定优先选取顺序。</w:t>
      </w:r>
      <w:r/>
    </w:p>
    <w:p>
      <w:pPr>
        <w:ind w:firstLine="480"/>
        <w:jc w:val="left"/>
        <w:spacing w:line="360" w:lineRule="auto"/>
        <w:tabs>
          <w:tab w:val="left" w:pos="287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）评审委员会根据采购人的授权，按照成交候选人的顺序在成交候选人中直接确定成交人。</w:t>
      </w:r>
      <w:r/>
    </w:p>
    <w:p>
      <w:pPr>
        <w:ind w:firstLine="482"/>
        <w:spacing w:line="360" w:lineRule="auto"/>
        <w:rPr>
          <w:rFonts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tcPr>
          <w:p>
            <w:pPr>
              <w:jc w:val="center"/>
              <w:rPr>
                <w:rFonts w:ascii="宋体" w:hAnsi="宋体" w:cs="宋体"/>
                <w:bCs/>
                <w:szCs w:val="21"/>
              </w:rPr>
            </w:pPr>
            <w:r>
              <w:rPr>
                <w:rFonts w:hint="eastAsia" w:ascii="宋体" w:hAnsi="宋体" w:cs="宋体"/>
                <w:bCs/>
                <w:szCs w:val="21"/>
              </w:rPr>
              <w:t xml:space="preserve">是否符合（是</w:t>
            </w:r>
            <w:r>
              <w:rPr>
                <w:rFonts w:hint="eastAsia" w:ascii="宋体" w:hAnsi="宋体" w:cs="宋体"/>
                <w:bCs/>
                <w:szCs w:val="21"/>
              </w:rPr>
              <w:t xml:space="preserve">/</w:t>
            </w:r>
            <w:r>
              <w:rPr>
                <w:rFonts w:hint="eastAsia" w:ascii="宋体" w:hAnsi="宋体" w:cs="宋体"/>
                <w:bCs/>
                <w:szCs w:val="21"/>
              </w:rPr>
              <w:t xml:space="preserve">否）</w:t>
            </w:r>
            <w:r/>
          </w:p>
        </w:tc>
        <w:tc>
          <w:tcPr>
            <w:tcW w:w="1013" w:type="dxa"/>
            <w:vAlign w:val="center"/>
            <w:textDirection w:val="lrTb"/>
            <w:noWrap/>
          </w:tcPr>
          <w:p>
            <w:pPr>
              <w:jc w:val="center"/>
              <w:rPr>
                <w:rFonts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、合格谈判供应商的资格条件。</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90"/>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、谈判响应产品的数量、配置等是否符合谈判文件要求。</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、产品</w:t>
            </w:r>
            <w:r>
              <w:rPr>
                <w:rFonts w:ascii="宋体" w:hAnsi="宋体"/>
                <w:szCs w:val="21"/>
              </w:rPr>
              <w:t xml:space="preserve">交货时间、付款方式、质保期、</w:t>
            </w:r>
            <w:r>
              <w:rPr>
                <w:rFonts w:hint="eastAsia" w:ascii="宋体" w:hAnsi="宋体" w:cs="宋体"/>
                <w:bCs/>
                <w:szCs w:val="21"/>
              </w:rPr>
              <w:t xml:space="preserve">售后服务承诺。</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r>
        <w:trPr>
          <w:jc w:val="center"/>
          <w:trHeight w:val="452"/>
        </w:trPr>
        <w:tc>
          <w:tcPr>
            <w:tcW w:w="5324" w:type="dxa"/>
            <w:vAlign w:val="center"/>
            <w:textDirection w:val="lrTb"/>
            <w:noWrap/>
          </w:tcPr>
          <w:p>
            <w:pPr>
              <w:jc w:val="left"/>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、其他（除供应商资格条件及采购内容以外的其他涉及实质性响应谈判文件的条款内容）。</w:t>
            </w:r>
            <w:r/>
          </w:p>
        </w:tc>
        <w:tc>
          <w:tcPr>
            <w:tcW w:w="2252" w:type="dxa"/>
            <w:vAlign w:val="center"/>
            <w:textDirection w:val="lrTb"/>
            <w:noWrap/>
          </w:tcPr>
          <w:p>
            <w:pPr>
              <w:jc w:val="left"/>
              <w:rPr>
                <w:rFonts w:ascii="宋体" w:hAnsi="宋体" w:cs="宋体"/>
                <w:bCs/>
                <w:szCs w:val="21"/>
              </w:rPr>
            </w:pPr>
            <w:r>
              <w:rPr>
                <w:rFonts w:ascii="宋体" w:hAnsi="宋体" w:cs="宋体"/>
                <w:bCs/>
                <w:szCs w:val="21"/>
              </w:rPr>
            </w:r>
            <w:r/>
          </w:p>
        </w:tc>
        <w:tc>
          <w:tcPr>
            <w:tcW w:w="1013" w:type="dxa"/>
            <w:vAlign w:val="center"/>
            <w:textDirection w:val="lrTb"/>
            <w:noWrap/>
          </w:tcPr>
          <w:p>
            <w:pPr>
              <w:jc w:val="left"/>
              <w:rPr>
                <w:rFonts w:ascii="宋体" w:hAnsi="宋体" w:cs="宋体"/>
                <w:bCs/>
                <w:szCs w:val="21"/>
              </w:rPr>
            </w:pPr>
            <w:r>
              <w:rPr>
                <w:rFonts w:ascii="宋体" w:hAnsi="宋体" w:cs="宋体"/>
                <w:bCs/>
                <w:szCs w:val="21"/>
              </w:rPr>
            </w:r>
            <w:r/>
          </w:p>
        </w:tc>
      </w:tr>
    </w:tbl>
    <w:p>
      <w:pPr>
        <w:pStyle w:val="778"/>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footnotePr/>
      <w:endnotePr/>
      <w:type w:val="nextPage"/>
      <w:pgSz w:w="11906" w:h="16838" w:orient="portrait"/>
      <w:pgMar w:top="1440" w:right="1417" w:bottom="1440" w:left="1361"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803"/>
      </w:rPr>
      <w:framePr w:wrap="around" w:vAnchor="text" w:hAnchor="margin" w:xAlign="center" w:y="1"/>
    </w:pPr>
    <w:r>
      <w:fldChar w:fldCharType="begin"/>
    </w:r>
    <w:r>
      <w:rPr>
        <w:rStyle w:val="803"/>
      </w:rPr>
      <w:instrText xml:space="preserve">PAGE  </w:instrText>
    </w:r>
    <w:r>
      <w:fldChar w:fldCharType="end"/>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JSZC-320509-CJZB-T2025-0246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97"/>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6 Char"/>
    <w:basedOn w:val="765"/>
    <w:link w:val="761"/>
    <w:uiPriority w:val="9"/>
    <w:rPr>
      <w:rFonts w:ascii="Arial" w:hAnsi="Arial" w:eastAsia="Arial" w:cs="Arial"/>
      <w:b/>
      <w:bCs/>
      <w:sz w:val="22"/>
      <w:szCs w:val="22"/>
    </w:rPr>
  </w:style>
  <w:style w:type="character" w:styleId="748">
    <w:name w:val="Heading 7 Char"/>
    <w:basedOn w:val="765"/>
    <w:link w:val="762"/>
    <w:uiPriority w:val="9"/>
    <w:rPr>
      <w:rFonts w:ascii="Arial" w:hAnsi="Arial" w:eastAsia="Arial" w:cs="Arial"/>
      <w:b/>
      <w:bCs/>
      <w:i/>
      <w:iCs/>
      <w:sz w:val="22"/>
      <w:szCs w:val="22"/>
    </w:rPr>
  </w:style>
  <w:style w:type="character" w:styleId="749">
    <w:name w:val="Heading 8 Char"/>
    <w:basedOn w:val="765"/>
    <w:link w:val="763"/>
    <w:uiPriority w:val="9"/>
    <w:rPr>
      <w:rFonts w:ascii="Arial" w:hAnsi="Arial" w:eastAsia="Arial" w:cs="Arial"/>
      <w:i/>
      <w:iCs/>
      <w:sz w:val="22"/>
      <w:szCs w:val="22"/>
    </w:rPr>
  </w:style>
  <w:style w:type="character" w:styleId="750">
    <w:name w:val="Heading 9 Char"/>
    <w:basedOn w:val="765"/>
    <w:link w:val="764"/>
    <w:uiPriority w:val="9"/>
    <w:rPr>
      <w:rFonts w:ascii="Arial" w:hAnsi="Arial" w:eastAsia="Arial" w:cs="Arial"/>
      <w:i/>
      <w:iCs/>
      <w:sz w:val="21"/>
      <w:szCs w:val="21"/>
    </w:rPr>
  </w:style>
  <w:style w:type="character" w:styleId="751">
    <w:name w:val="Quote Char"/>
    <w:link w:val="822"/>
    <w:uiPriority w:val="29"/>
    <w:rPr>
      <w:i/>
    </w:rPr>
  </w:style>
  <w:style w:type="character" w:styleId="752">
    <w:name w:val="Intense Quote Char"/>
    <w:link w:val="824"/>
    <w:uiPriority w:val="30"/>
    <w:rPr>
      <w:i/>
    </w:rPr>
  </w:style>
  <w:style w:type="character" w:styleId="753">
    <w:name w:val="Endnote Text Char"/>
    <w:link w:val="782"/>
    <w:uiPriority w:val="99"/>
    <w:rPr>
      <w:sz w:val="20"/>
    </w:rPr>
  </w:style>
  <w:style w:type="paragraph" w:styleId="754">
    <w:name w:val="TOC Heading"/>
    <w:uiPriority w:val="39"/>
    <w:unhideWhenUsed/>
  </w:style>
  <w:style w:type="paragraph" w:styleId="755" w:default="1">
    <w:name w:val="Normal"/>
    <w:qFormat/>
    <w:pPr>
      <w:jc w:val="both"/>
      <w:widowControl w:val="off"/>
    </w:pPr>
    <w:rPr>
      <w:sz w:val="21"/>
      <w:szCs w:val="24"/>
    </w:rPr>
  </w:style>
  <w:style w:type="paragraph" w:styleId="756">
    <w:name w:val="Heading 1"/>
    <w:basedOn w:val="755"/>
    <w:next w:val="755"/>
    <w:link w:val="958"/>
    <w:qFormat/>
    <w:pPr>
      <w:keepLines/>
      <w:keepNext/>
      <w:spacing w:before="340" w:after="330" w:line="578" w:lineRule="auto"/>
      <w:outlineLvl w:val="0"/>
    </w:pPr>
    <w:rPr>
      <w:b/>
      <w:bCs/>
      <w:sz w:val="44"/>
      <w:szCs w:val="44"/>
    </w:rPr>
  </w:style>
  <w:style w:type="paragraph" w:styleId="757">
    <w:name w:val="Heading 2"/>
    <w:basedOn w:val="755"/>
    <w:next w:val="755"/>
    <w:link w:val="959"/>
    <w:qFormat/>
    <w:pPr>
      <w:keepLines/>
      <w:keepNext/>
      <w:spacing w:before="260" w:after="260" w:line="416" w:lineRule="auto"/>
      <w:outlineLvl w:val="1"/>
    </w:pPr>
    <w:rPr>
      <w:rFonts w:ascii="Cambria" w:hAnsi="Cambria"/>
      <w:b/>
      <w:bCs/>
      <w:sz w:val="32"/>
      <w:szCs w:val="32"/>
    </w:rPr>
  </w:style>
  <w:style w:type="paragraph" w:styleId="758">
    <w:name w:val="Heading 3"/>
    <w:basedOn w:val="755"/>
    <w:next w:val="768"/>
    <w:link w:val="960"/>
    <w:qFormat/>
    <w:pPr>
      <w:keepLines/>
      <w:keepNext/>
      <w:spacing w:before="260" w:after="260" w:line="416" w:lineRule="auto"/>
      <w:outlineLvl w:val="2"/>
    </w:pPr>
    <w:rPr>
      <w:b/>
      <w:bCs/>
      <w:sz w:val="32"/>
      <w:szCs w:val="32"/>
    </w:rPr>
  </w:style>
  <w:style w:type="paragraph" w:styleId="759">
    <w:name w:val="Heading 4"/>
    <w:basedOn w:val="755"/>
    <w:next w:val="755"/>
    <w:link w:val="969"/>
    <w:qFormat/>
    <w:pPr>
      <w:keepNext/>
      <w:spacing w:before="240" w:after="60"/>
      <w:outlineLvl w:val="3"/>
    </w:pPr>
    <w:rPr>
      <w:b/>
      <w:bCs/>
      <w:sz w:val="28"/>
      <w:szCs w:val="28"/>
    </w:rPr>
  </w:style>
  <w:style w:type="paragraph" w:styleId="760">
    <w:name w:val="Heading 5"/>
    <w:basedOn w:val="755"/>
    <w:next w:val="755"/>
    <w:link w:val="964"/>
    <w:qFormat/>
    <w:pPr>
      <w:spacing w:before="240" w:after="60"/>
      <w:outlineLvl w:val="4"/>
    </w:pPr>
    <w:rPr>
      <w:b/>
      <w:bCs/>
      <w:i/>
      <w:iCs/>
      <w:sz w:val="26"/>
      <w:szCs w:val="26"/>
    </w:rPr>
  </w:style>
  <w:style w:type="paragraph" w:styleId="761">
    <w:name w:val="Heading 6"/>
    <w:basedOn w:val="755"/>
    <w:next w:val="755"/>
    <w:link w:val="816"/>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8"/>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9"/>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style>
  <w:style w:type="table" w:styleId="766" w:default="1">
    <w:name w:val="Normal Table"/>
    <w:uiPriority w:val="99"/>
    <w:semiHidden/>
    <w:unhideWhenUsed/>
    <w:qFormat/>
    <w:tblPr>
      <w:tblInd w:w="0" w:type="dxa"/>
      <w:tblCellMar>
        <w:left w:w="108" w:type="dxa"/>
        <w:top w:w="0" w:type="dxa"/>
        <w:right w:w="108" w:type="dxa"/>
        <w:bottom w:w="0" w:type="dxa"/>
      </w:tblCellMar>
    </w:tblPr>
  </w:style>
  <w:style w:type="numbering" w:styleId="767" w:default="1">
    <w:name w:val="No List"/>
    <w:uiPriority w:val="99"/>
    <w:semiHidden/>
    <w:unhideWhenUsed/>
  </w:style>
  <w:style w:type="paragraph" w:styleId="768">
    <w:name w:val="Normal Indent"/>
    <w:basedOn w:val="755"/>
    <w:link w:val="963"/>
    <w:qFormat/>
    <w:pPr>
      <w:ind w:firstLine="420"/>
      <w:jc w:val="left"/>
      <w:widowControl/>
    </w:pPr>
    <w:rPr>
      <w:rFonts w:eastAsia="楷体_GB2312"/>
      <w:sz w:val="24"/>
      <w:szCs w:val="20"/>
    </w:rPr>
  </w:style>
  <w:style w:type="paragraph" w:styleId="769">
    <w:name w:val="toc 7"/>
    <w:basedOn w:val="755"/>
    <w:next w:val="755"/>
    <w:uiPriority w:val="39"/>
    <w:unhideWhenUsed/>
    <w:qFormat/>
    <w:pPr>
      <w:ind w:left="1701"/>
      <w:spacing w:after="57"/>
    </w:pPr>
  </w:style>
  <w:style w:type="paragraph" w:styleId="770">
    <w:name w:val="Caption"/>
    <w:basedOn w:val="755"/>
    <w:next w:val="755"/>
    <w:uiPriority w:val="35"/>
    <w:semiHidden/>
    <w:unhideWhenUsed/>
    <w:qFormat/>
    <w:pPr>
      <w:spacing w:line="276" w:lineRule="auto"/>
    </w:pPr>
    <w:rPr>
      <w:b/>
      <w:bCs/>
      <w:color w:val="4f81bd" w:themeColor="accent1"/>
      <w:sz w:val="18"/>
      <w:szCs w:val="18"/>
    </w:rPr>
  </w:style>
  <w:style w:type="paragraph" w:styleId="771">
    <w:name w:val="Document Map"/>
    <w:basedOn w:val="755"/>
    <w:semiHidden/>
    <w:qFormat/>
    <w:pPr>
      <w:shd w:val="clear" w:color="auto" w:fill="000080"/>
    </w:pPr>
  </w:style>
  <w:style w:type="paragraph" w:styleId="772">
    <w:name w:val="annotation text"/>
    <w:basedOn w:val="755"/>
    <w:link w:val="977"/>
    <w:uiPriority w:val="99"/>
    <w:qFormat/>
    <w:pPr>
      <w:jc w:val="left"/>
    </w:pPr>
  </w:style>
  <w:style w:type="paragraph" w:styleId="773">
    <w:name w:val="Body Text"/>
    <w:basedOn w:val="755"/>
    <w:next w:val="755"/>
    <w:qFormat/>
    <w:pPr>
      <w:spacing w:after="120"/>
    </w:pPr>
  </w:style>
  <w:style w:type="paragraph" w:styleId="774">
    <w:name w:val="Body Text Indent"/>
    <w:basedOn w:val="755"/>
    <w:link w:val="1006"/>
    <w:qFormat/>
    <w:pPr>
      <w:ind w:left="420"/>
      <w:spacing w:after="120"/>
    </w:pPr>
  </w:style>
  <w:style w:type="paragraph" w:styleId="775">
    <w:name w:val="Block Text"/>
    <w:basedOn w:val="756"/>
    <w:next w:val="755"/>
    <w:qFormat/>
    <w:pPr>
      <w:ind w:left="630" w:right="-609" w:firstLine="420"/>
      <w:spacing w:line="360" w:lineRule="auto"/>
    </w:pPr>
    <w:rPr>
      <w:rFonts w:hint="eastAsia" w:ascii="仿宋_GB2312" w:eastAsia="仿宋_GB2312"/>
      <w:szCs w:val="20"/>
    </w:rPr>
  </w:style>
  <w:style w:type="paragraph" w:styleId="776">
    <w:name w:val="toc 5"/>
    <w:basedOn w:val="755"/>
    <w:next w:val="755"/>
    <w:uiPriority w:val="39"/>
    <w:unhideWhenUsed/>
    <w:qFormat/>
    <w:pPr>
      <w:ind w:left="1134"/>
      <w:spacing w:after="57"/>
    </w:pPr>
  </w:style>
  <w:style w:type="paragraph" w:styleId="777">
    <w:name w:val="toc 3"/>
    <w:basedOn w:val="755"/>
    <w:next w:val="755"/>
    <w:uiPriority w:val="39"/>
    <w:unhideWhenUsed/>
    <w:qFormat/>
    <w:pPr>
      <w:ind w:left="567"/>
      <w:spacing w:after="57"/>
    </w:pPr>
  </w:style>
  <w:style w:type="paragraph" w:styleId="778">
    <w:name w:val="Plain Text"/>
    <w:basedOn w:val="755"/>
    <w:link w:val="962"/>
    <w:qFormat/>
    <w:pPr>
      <w:jc w:val="left"/>
      <w:widowControl/>
    </w:pPr>
    <w:rPr>
      <w:rFonts w:ascii="宋体" w:hAnsi="Courier New" w:eastAsia="楷体_GB2312"/>
      <w:sz w:val="26"/>
    </w:rPr>
  </w:style>
  <w:style w:type="paragraph" w:styleId="779">
    <w:name w:val="toc 8"/>
    <w:basedOn w:val="755"/>
    <w:next w:val="755"/>
    <w:uiPriority w:val="39"/>
    <w:unhideWhenUsed/>
    <w:qFormat/>
    <w:pPr>
      <w:ind w:left="1984"/>
      <w:spacing w:after="57"/>
    </w:pPr>
  </w:style>
  <w:style w:type="paragraph" w:styleId="780">
    <w:name w:val="Date"/>
    <w:basedOn w:val="755"/>
    <w:next w:val="755"/>
    <w:link w:val="978"/>
    <w:qFormat/>
    <w:pPr>
      <w:ind w:left="100"/>
    </w:pPr>
    <w:rPr>
      <w:sz w:val="36"/>
      <w:szCs w:val="20"/>
    </w:rPr>
  </w:style>
  <w:style w:type="paragraph" w:styleId="781">
    <w:name w:val="Body Text Indent 2"/>
    <w:basedOn w:val="755"/>
    <w:qFormat/>
    <w:pPr>
      <w:ind w:left="420"/>
      <w:spacing w:after="120" w:line="480" w:lineRule="auto"/>
    </w:pPr>
  </w:style>
  <w:style w:type="paragraph" w:styleId="782">
    <w:name w:val="endnote text"/>
    <w:basedOn w:val="755"/>
    <w:link w:val="955"/>
    <w:uiPriority w:val="99"/>
    <w:semiHidden/>
    <w:unhideWhenUsed/>
    <w:qFormat/>
    <w:rPr>
      <w:sz w:val="20"/>
    </w:rPr>
  </w:style>
  <w:style w:type="paragraph" w:styleId="783">
    <w:name w:val="Balloon Text"/>
    <w:basedOn w:val="755"/>
    <w:semiHidden/>
    <w:qFormat/>
    <w:rPr>
      <w:sz w:val="18"/>
      <w:szCs w:val="18"/>
    </w:rPr>
  </w:style>
  <w:style w:type="paragraph" w:styleId="784">
    <w:name w:val="Footer"/>
    <w:basedOn w:val="755"/>
    <w:link w:val="967"/>
    <w:qFormat/>
    <w:pPr>
      <w:jc w:val="left"/>
      <w:tabs>
        <w:tab w:val="center" w:pos="4153" w:leader="none"/>
        <w:tab w:val="right" w:pos="8306" w:leader="none"/>
      </w:tabs>
    </w:pPr>
    <w:rPr>
      <w:sz w:val="18"/>
      <w:szCs w:val="18"/>
    </w:rPr>
  </w:style>
  <w:style w:type="paragraph" w:styleId="785">
    <w:name w:val="envelope return"/>
    <w:basedOn w:val="755"/>
    <w:qFormat/>
    <w:rPr>
      <w:rFonts w:ascii="Arial" w:hAnsi="Arial" w:eastAsia="楷体_GB2312"/>
      <w:sz w:val="26"/>
      <w:szCs w:val="20"/>
    </w:rPr>
  </w:style>
  <w:style w:type="paragraph" w:styleId="786">
    <w:name w:val="Header"/>
    <w:basedOn w:val="755"/>
    <w:link w:val="973"/>
    <w:uiPriority w:val="99"/>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5"/>
    <w:next w:val="755"/>
    <w:semiHidden/>
    <w:qFormat/>
    <w:pPr>
      <w:jc w:val="left"/>
    </w:pPr>
    <w:rPr>
      <w:rFonts w:eastAsia="楷体_GB2312"/>
      <w:sz w:val="24"/>
      <w:szCs w:val="20"/>
    </w:rPr>
  </w:style>
  <w:style w:type="paragraph" w:styleId="788">
    <w:name w:val="toc 4"/>
    <w:basedOn w:val="755"/>
    <w:next w:val="755"/>
    <w:uiPriority w:val="39"/>
    <w:unhideWhenUsed/>
    <w:qFormat/>
    <w:pPr>
      <w:ind w:left="850"/>
      <w:spacing w:after="57"/>
    </w:pPr>
  </w:style>
  <w:style w:type="paragraph" w:styleId="789">
    <w:name w:val="Subtitle"/>
    <w:basedOn w:val="755"/>
    <w:next w:val="755"/>
    <w:qFormat/>
    <w:pPr>
      <w:jc w:val="center"/>
      <w:spacing w:before="240" w:after="60" w:line="312" w:lineRule="auto"/>
      <w:outlineLvl w:val="1"/>
    </w:pPr>
    <w:rPr>
      <w:rFonts w:ascii="宋体" w:hAnsi="Courier New" w:eastAsia="楷体_GB2312"/>
      <w:sz w:val="26"/>
      <w:szCs w:val="20"/>
    </w:rPr>
  </w:style>
  <w:style w:type="paragraph" w:styleId="790">
    <w:name w:val="footnote text"/>
    <w:basedOn w:val="756"/>
    <w:next w:val="775"/>
    <w:qFormat/>
    <w:pPr>
      <w:ind w:firstLine="3584"/>
      <w:spacing w:before="0" w:after="0" w:line="360" w:lineRule="auto"/>
    </w:pPr>
  </w:style>
  <w:style w:type="paragraph" w:styleId="791">
    <w:name w:val="toc 6"/>
    <w:basedOn w:val="755"/>
    <w:next w:val="755"/>
    <w:uiPriority w:val="39"/>
    <w:unhideWhenUsed/>
    <w:qFormat/>
    <w:pPr>
      <w:ind w:left="1417"/>
      <w:spacing w:after="57"/>
    </w:pPr>
  </w:style>
  <w:style w:type="paragraph" w:styleId="792">
    <w:name w:val="Body Text Indent 3"/>
    <w:basedOn w:val="755"/>
    <w:qFormat/>
    <w:pPr>
      <w:ind w:firstLine="480"/>
      <w:jc w:val="left"/>
      <w:spacing w:line="440" w:lineRule="atLeast"/>
    </w:pPr>
    <w:rPr>
      <w:sz w:val="24"/>
    </w:rPr>
  </w:style>
  <w:style w:type="paragraph" w:styleId="793">
    <w:name w:val="table of figures"/>
    <w:basedOn w:val="755"/>
    <w:next w:val="755"/>
    <w:uiPriority w:val="99"/>
    <w:unhideWhenUsed/>
    <w:qFormat/>
  </w:style>
  <w:style w:type="paragraph" w:styleId="794">
    <w:name w:val="toc 2"/>
    <w:basedOn w:val="755"/>
    <w:next w:val="755"/>
    <w:uiPriority w:val="39"/>
    <w:unhideWhenUsed/>
    <w:qFormat/>
    <w:pPr>
      <w:ind w:left="283"/>
      <w:spacing w:after="57"/>
    </w:pPr>
  </w:style>
  <w:style w:type="paragraph" w:styleId="795">
    <w:name w:val="toc 9"/>
    <w:basedOn w:val="755"/>
    <w:next w:val="755"/>
    <w:uiPriority w:val="39"/>
    <w:unhideWhenUsed/>
    <w:qFormat/>
    <w:pPr>
      <w:ind w:left="2268"/>
      <w:spacing w:after="57"/>
    </w:pPr>
  </w:style>
  <w:style w:type="paragraph" w:styleId="796">
    <w:name w:val="Normal (Web)"/>
    <w:basedOn w:val="755"/>
    <w:qFormat/>
    <w:pPr>
      <w:jc w:val="left"/>
      <w:spacing w:before="100" w:beforeAutospacing="1" w:after="100" w:afterAutospacing="1"/>
      <w:widowControl/>
    </w:pPr>
    <w:rPr>
      <w:rFonts w:ascii="宋体" w:hAnsi="宋体" w:cs="宋体"/>
      <w:sz w:val="24"/>
    </w:rPr>
  </w:style>
  <w:style w:type="paragraph" w:styleId="797">
    <w:name w:val="Title"/>
    <w:basedOn w:val="755"/>
    <w:link w:val="970"/>
    <w:qFormat/>
    <w:pPr>
      <w:numPr>
        <w:numId w:val="1"/>
      </w:numPr>
      <w:jc w:val="center"/>
      <w:spacing w:before="240" w:after="60"/>
      <w:tabs>
        <w:tab w:val="left" w:pos="432" w:leader="none"/>
      </w:tabs>
      <w:outlineLvl w:val="0"/>
    </w:pPr>
    <w:rPr>
      <w:rFonts w:ascii="Arial" w:hAnsi="Arial"/>
      <w:b/>
      <w:bCs/>
      <w:sz w:val="32"/>
      <w:szCs w:val="32"/>
    </w:rPr>
  </w:style>
  <w:style w:type="paragraph" w:styleId="798">
    <w:name w:val="annotation subject"/>
    <w:basedOn w:val="772"/>
    <w:next w:val="772"/>
    <w:semiHidden/>
    <w:qFormat/>
    <w:rPr>
      <w:b/>
      <w:bCs/>
    </w:rPr>
  </w:style>
  <w:style w:type="paragraph" w:styleId="799">
    <w:name w:val="Body Text First Indent 2"/>
    <w:basedOn w:val="774"/>
    <w:qFormat/>
    <w:pPr>
      <w:ind w:firstLine="420"/>
    </w:pPr>
  </w:style>
  <w:style w:type="table" w:styleId="800">
    <w:name w:val="Table Grid"/>
    <w:basedOn w:val="766"/>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65"/>
    <w:qFormat/>
    <w:rPr>
      <w:b/>
      <w:bCs/>
    </w:rPr>
  </w:style>
  <w:style w:type="character" w:styleId="802">
    <w:name w:val="endnote reference"/>
    <w:basedOn w:val="765"/>
    <w:uiPriority w:val="99"/>
    <w:semiHidden/>
    <w:unhideWhenUsed/>
    <w:qFormat/>
    <w:rPr>
      <w:vertAlign w:val="superscript"/>
    </w:rPr>
  </w:style>
  <w:style w:type="character" w:styleId="803">
    <w:name w:val="page number"/>
    <w:basedOn w:val="765"/>
    <w:qFormat/>
  </w:style>
  <w:style w:type="character" w:styleId="804">
    <w:name w:val="FollowedHyperlink"/>
    <w:basedOn w:val="765"/>
    <w:semiHidden/>
    <w:unhideWhenUsed/>
    <w:qFormat/>
    <w:rPr>
      <w:color w:val="333333"/>
      <w:u w:val="none"/>
    </w:rPr>
  </w:style>
  <w:style w:type="character" w:styleId="805">
    <w:name w:val="Emphasis"/>
    <w:qFormat/>
    <w:rPr>
      <w:i/>
      <w:iCs/>
    </w:rPr>
  </w:style>
  <w:style w:type="character" w:styleId="806">
    <w:name w:val="Hyperlink"/>
    <w:qFormat/>
    <w:rPr>
      <w:color w:val="000000"/>
      <w:u w:val="none"/>
    </w:rPr>
  </w:style>
  <w:style w:type="character" w:styleId="807">
    <w:name w:val="annotation reference"/>
    <w:uiPriority w:val="99"/>
    <w:qFormat/>
    <w:rPr>
      <w:sz w:val="21"/>
      <w:szCs w:val="21"/>
    </w:rPr>
  </w:style>
  <w:style w:type="character" w:styleId="808">
    <w:name w:val="footnote reference"/>
    <w:basedOn w:val="765"/>
    <w:uiPriority w:val="99"/>
    <w:unhideWhenUsed/>
    <w:qFormat/>
    <w:rPr>
      <w:vertAlign w:val="superscript"/>
    </w:rPr>
  </w:style>
  <w:style w:type="paragraph" w:styleId="809" w:customStyle="1">
    <w:name w:val="段"/>
    <w:next w:val="755"/>
    <w:qFormat/>
    <w:pPr>
      <w:ind w:firstLine="200"/>
      <w:jc w:val="both"/>
    </w:pPr>
    <w:rPr>
      <w:rFonts w:ascii="宋体"/>
      <w:sz w:val="21"/>
    </w:rPr>
  </w:style>
  <w:style w:type="paragraph" w:styleId="810" w:customStyle="1">
    <w:name w:val="首行缩进"/>
    <w:basedOn w:val="755"/>
    <w:qFormat/>
    <w:pPr>
      <w:ind w:firstLine="480"/>
      <w:jc w:val="left"/>
      <w:spacing w:line="360" w:lineRule="auto"/>
    </w:pPr>
    <w:rPr>
      <w:rFonts w:ascii="宋体" w:hAnsi="宋体"/>
      <w:sz w:val="24"/>
    </w:rPr>
  </w:style>
  <w:style w:type="character" w:styleId="811" w:customStyle="1">
    <w:name w:val="Heading 1 Char"/>
    <w:basedOn w:val="765"/>
    <w:uiPriority w:val="9"/>
    <w:qFormat/>
    <w:rPr>
      <w:rFonts w:ascii="Arial" w:hAnsi="Arial" w:eastAsia="Arial" w:cs="Arial"/>
      <w:sz w:val="40"/>
      <w:szCs w:val="40"/>
    </w:rPr>
  </w:style>
  <w:style w:type="character" w:styleId="812" w:customStyle="1">
    <w:name w:val="Heading 2 Char"/>
    <w:basedOn w:val="765"/>
    <w:uiPriority w:val="9"/>
    <w:qFormat/>
    <w:rPr>
      <w:rFonts w:ascii="Arial" w:hAnsi="Arial" w:eastAsia="Arial" w:cs="Arial"/>
      <w:sz w:val="34"/>
    </w:rPr>
  </w:style>
  <w:style w:type="character" w:styleId="813" w:customStyle="1">
    <w:name w:val="Heading 3 Char"/>
    <w:basedOn w:val="765"/>
    <w:uiPriority w:val="9"/>
    <w:qFormat/>
    <w:rPr>
      <w:rFonts w:ascii="Arial" w:hAnsi="Arial" w:eastAsia="Arial" w:cs="Arial"/>
      <w:sz w:val="30"/>
      <w:szCs w:val="30"/>
    </w:rPr>
  </w:style>
  <w:style w:type="character" w:styleId="814" w:customStyle="1">
    <w:name w:val="Heading 4 Char"/>
    <w:basedOn w:val="765"/>
    <w:uiPriority w:val="9"/>
    <w:qFormat/>
    <w:rPr>
      <w:rFonts w:ascii="Arial" w:hAnsi="Arial" w:eastAsia="Arial" w:cs="Arial"/>
      <w:b/>
      <w:bCs/>
      <w:sz w:val="26"/>
      <w:szCs w:val="26"/>
    </w:rPr>
  </w:style>
  <w:style w:type="character" w:styleId="815" w:customStyle="1">
    <w:name w:val="Heading 5 Char"/>
    <w:basedOn w:val="765"/>
    <w:uiPriority w:val="9"/>
    <w:qFormat/>
    <w:rPr>
      <w:rFonts w:ascii="Arial" w:hAnsi="Arial" w:eastAsia="Arial" w:cs="Arial"/>
      <w:b/>
      <w:bCs/>
      <w:sz w:val="24"/>
      <w:szCs w:val="24"/>
    </w:rPr>
  </w:style>
  <w:style w:type="character" w:styleId="816" w:customStyle="1">
    <w:name w:val="标题 6 Char"/>
    <w:basedOn w:val="765"/>
    <w:link w:val="761"/>
    <w:uiPriority w:val="9"/>
    <w:qFormat/>
    <w:rPr>
      <w:rFonts w:ascii="Arial" w:hAnsi="Arial" w:eastAsia="Arial" w:cs="Arial"/>
      <w:b/>
      <w:bCs/>
      <w:sz w:val="22"/>
      <w:szCs w:val="22"/>
    </w:rPr>
  </w:style>
  <w:style w:type="character" w:styleId="817" w:customStyle="1">
    <w:name w:val="标题 7 Char"/>
    <w:basedOn w:val="765"/>
    <w:link w:val="762"/>
    <w:uiPriority w:val="9"/>
    <w:qFormat/>
    <w:rPr>
      <w:rFonts w:ascii="Arial" w:hAnsi="Arial" w:eastAsia="Arial" w:cs="Arial"/>
      <w:b/>
      <w:bCs/>
      <w:i/>
      <w:iCs/>
      <w:sz w:val="22"/>
      <w:szCs w:val="22"/>
    </w:rPr>
  </w:style>
  <w:style w:type="character" w:styleId="818" w:customStyle="1">
    <w:name w:val="标题 8 Char"/>
    <w:basedOn w:val="765"/>
    <w:link w:val="763"/>
    <w:uiPriority w:val="9"/>
    <w:qFormat/>
    <w:rPr>
      <w:rFonts w:ascii="Arial" w:hAnsi="Arial" w:eastAsia="Arial" w:cs="Arial"/>
      <w:i/>
      <w:iCs/>
      <w:sz w:val="22"/>
      <w:szCs w:val="22"/>
    </w:rPr>
  </w:style>
  <w:style w:type="character" w:styleId="819" w:customStyle="1">
    <w:name w:val="标题 9 Char"/>
    <w:basedOn w:val="765"/>
    <w:link w:val="764"/>
    <w:uiPriority w:val="9"/>
    <w:qFormat/>
    <w:rPr>
      <w:rFonts w:ascii="Arial" w:hAnsi="Arial" w:eastAsia="Arial" w:cs="Arial"/>
      <w:i/>
      <w:iCs/>
      <w:sz w:val="21"/>
      <w:szCs w:val="21"/>
    </w:rPr>
  </w:style>
  <w:style w:type="character" w:styleId="820" w:customStyle="1">
    <w:name w:val="Title Char"/>
    <w:basedOn w:val="765"/>
    <w:uiPriority w:val="10"/>
    <w:qFormat/>
    <w:rPr>
      <w:sz w:val="48"/>
      <w:szCs w:val="48"/>
    </w:rPr>
  </w:style>
  <w:style w:type="character" w:styleId="821" w:customStyle="1">
    <w:name w:val="Subtitle Char"/>
    <w:basedOn w:val="765"/>
    <w:uiPriority w:val="11"/>
    <w:qFormat/>
    <w:rPr>
      <w:sz w:val="24"/>
      <w:szCs w:val="24"/>
    </w:rPr>
  </w:style>
  <w:style w:type="paragraph" w:styleId="822">
    <w:name w:val="Quote"/>
    <w:basedOn w:val="755"/>
    <w:next w:val="755"/>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55"/>
    <w:next w:val="755"/>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65"/>
    <w:uiPriority w:val="99"/>
    <w:qFormat/>
  </w:style>
  <w:style w:type="character" w:styleId="827" w:customStyle="1">
    <w:name w:val="Footer Char"/>
    <w:basedOn w:val="765"/>
    <w:uiPriority w:val="99"/>
    <w:qFormat/>
  </w:style>
  <w:style w:type="character" w:styleId="828" w:customStyle="1">
    <w:name w:val="Caption Char"/>
    <w:uiPriority w:val="99"/>
    <w:qFormat/>
  </w:style>
  <w:style w:type="table" w:styleId="829" w:customStyle="1">
    <w:name w:val="Table Grid Light"/>
    <w:basedOn w:val="76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0" w:customStyle="1">
    <w:name w:val="Plain Table 1"/>
    <w:basedOn w:val="76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6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6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6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6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6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6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6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6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6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6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6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6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6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basedOn w:val="76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6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6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6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6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6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6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6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6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8" w:customStyle="1">
    <w:name w:val="Grid Table 4 - Accent 2"/>
    <w:basedOn w:val="76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9" w:customStyle="1">
    <w:name w:val="Grid Table 4 - Accent 3"/>
    <w:basedOn w:val="76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0" w:customStyle="1">
    <w:name w:val="Grid Table 4 - Accent 4"/>
    <w:basedOn w:val="76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6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6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6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basedOn w:val="76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6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2" w:customStyle="1">
    <w:name w:val="Grid Table 6 Colorful - Accent 2"/>
    <w:basedOn w:val="76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3" w:customStyle="1">
    <w:name w:val="Grid Table 6 Colorful - Accent 3"/>
    <w:basedOn w:val="76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4" w:customStyle="1">
    <w:name w:val="Grid Table 6 Colorful - Accent 4"/>
    <w:basedOn w:val="76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5" w:customStyle="1">
    <w:name w:val="Grid Table 6 Colorful - Accent 5"/>
    <w:basedOn w:val="76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Grid Table 6 Colorful - Accent 6"/>
    <w:basedOn w:val="76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7 Colorful"/>
    <w:basedOn w:val="76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6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6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6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6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6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6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6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66"/>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6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6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6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6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66"/>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basedOn w:val="76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6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6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4" w:customStyle="1">
    <w:name w:val="List Table 2 - Accent 3"/>
    <w:basedOn w:val="76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6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66"/>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66"/>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basedOn w:val="76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66"/>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6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6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6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66"/>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66"/>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basedOn w:val="76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6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66"/>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6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66"/>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66"/>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66"/>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basedOn w:val="76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66"/>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6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6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6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6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6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basedOn w:val="76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6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1" w:customStyle="1">
    <w:name w:val="List Table 6 Colorful - Accent 2"/>
    <w:basedOn w:val="76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2" w:customStyle="1">
    <w:name w:val="List Table 6 Colorful - Accent 3"/>
    <w:basedOn w:val="76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3" w:customStyle="1">
    <w:name w:val="List Table 6 Colorful - Accent 4"/>
    <w:basedOn w:val="76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4" w:customStyle="1">
    <w:name w:val="List Table 6 Colorful - Accent 5"/>
    <w:basedOn w:val="76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5" w:customStyle="1">
    <w:name w:val="List Table 6 Colorful - Accent 6"/>
    <w:basedOn w:val="76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6" w:customStyle="1">
    <w:name w:val="List Table 7 Colorful"/>
    <w:basedOn w:val="76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6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6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6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6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6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6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5" w:customStyle="1">
    <w:name w:val="Lined - Accent 2"/>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6" w:customStyle="1">
    <w:name w:val="Lined - Accent 3"/>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7" w:customStyle="1">
    <w:name w:val="Lined - Accent 4"/>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6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6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6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Bordered &amp; Lined - Accent 2"/>
    <w:basedOn w:val="76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Bordered &amp; Lined - Accent 3"/>
    <w:basedOn w:val="76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Bordered &amp; Lined - Accent 4"/>
    <w:basedOn w:val="76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6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6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6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6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6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0" w:customStyle="1">
    <w:name w:val="Bordered - Accent 3"/>
    <w:basedOn w:val="76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1" w:customStyle="1">
    <w:name w:val="Bordered - Accent 4"/>
    <w:basedOn w:val="76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6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6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Char"/>
    <w:link w:val="782"/>
    <w:uiPriority w:val="99"/>
    <w:qFormat/>
    <w:rPr>
      <w:sz w:val="20"/>
    </w:rPr>
  </w:style>
  <w:style w:type="paragraph" w:styleId="956" w:customStyle="1">
    <w:name w:val="TOC 标题1"/>
    <w:uiPriority w:val="39"/>
    <w:unhideWhenUsed/>
    <w:qFormat/>
  </w:style>
  <w:style w:type="paragraph" w:styleId="957" w:customStyle="1">
    <w:name w:val="文档结构图1"/>
    <w:basedOn w:val="755"/>
    <w:uiPriority w:val="99"/>
    <w:qFormat/>
    <w:pPr>
      <w:shd w:val="clear" w:color="auto" w:fill="000080"/>
    </w:pPr>
  </w:style>
  <w:style w:type="character" w:styleId="958" w:customStyle="1">
    <w:name w:val="标题 1 Char"/>
    <w:link w:val="756"/>
    <w:qFormat/>
    <w:rPr>
      <w:b/>
      <w:bCs/>
      <w:sz w:val="44"/>
      <w:szCs w:val="44"/>
    </w:rPr>
  </w:style>
  <w:style w:type="character" w:styleId="959" w:customStyle="1">
    <w:name w:val="标题 2 Char"/>
    <w:link w:val="757"/>
    <w:qFormat/>
    <w:rPr>
      <w:rFonts w:ascii="Cambria" w:hAnsi="Cambria"/>
      <w:b/>
      <w:bCs/>
      <w:sz w:val="32"/>
      <w:szCs w:val="32"/>
    </w:rPr>
  </w:style>
  <w:style w:type="character" w:styleId="960" w:customStyle="1">
    <w:name w:val="标题 3 Char"/>
    <w:link w:val="758"/>
    <w:qFormat/>
    <w:rPr>
      <w:b/>
      <w:bCs/>
      <w:sz w:val="32"/>
      <w:szCs w:val="32"/>
    </w:rPr>
  </w:style>
  <w:style w:type="paragraph" w:styleId="961" w:customStyle="1">
    <w:name w:val="正文 A"/>
    <w:next w:val="809"/>
    <w:qFormat/>
    <w:pPr>
      <w:jc w:val="both"/>
      <w:widowControl w:val="off"/>
      <w:framePr w:wrap="around" w:hAnchor="text" w:yAlign="top"/>
    </w:pPr>
    <w:rPr>
      <w:rFonts w:ascii="Calibri" w:hAnsi="Calibri" w:eastAsia="Times New Roman"/>
      <w:color w:val="000000"/>
      <w:sz w:val="21"/>
      <w:szCs w:val="21"/>
    </w:rPr>
  </w:style>
  <w:style w:type="character" w:styleId="962" w:customStyle="1">
    <w:name w:val="纯文本 Char"/>
    <w:link w:val="778"/>
    <w:qFormat/>
    <w:rPr>
      <w:rFonts w:ascii="宋体" w:hAnsi="Courier New" w:eastAsia="楷体_GB2312"/>
      <w:sz w:val="26"/>
      <w:szCs w:val="24"/>
      <w:lang w:val="en-US" w:eastAsia="zh-CN" w:bidi="ar-SA"/>
    </w:rPr>
  </w:style>
  <w:style w:type="character" w:styleId="963" w:customStyle="1">
    <w:name w:val="正文缩进 Char"/>
    <w:link w:val="768"/>
    <w:qFormat/>
    <w:rPr>
      <w:rFonts w:eastAsia="楷体_GB2312"/>
      <w:sz w:val="24"/>
      <w:lang w:val="en-US" w:eastAsia="zh-CN" w:bidi="ar-SA"/>
    </w:rPr>
  </w:style>
  <w:style w:type="character" w:styleId="964" w:customStyle="1">
    <w:name w:val="标题 5 Char"/>
    <w:link w:val="760"/>
    <w:qFormat/>
    <w:rPr>
      <w:rFonts w:eastAsia="宋体"/>
      <w:b/>
      <w:bCs/>
      <w:i/>
      <w:iCs/>
      <w:sz w:val="26"/>
      <w:szCs w:val="26"/>
      <w:lang w:val="en-US" w:eastAsia="zh-CN" w:bidi="ar-SA"/>
    </w:rPr>
  </w:style>
  <w:style w:type="character" w:styleId="965" w:customStyle="1">
    <w:name w:val="+正文 Char3"/>
    <w:link w:val="966"/>
    <w:qFormat/>
    <w:rPr>
      <w:rFonts w:eastAsia="宋体"/>
      <w:sz w:val="24"/>
      <w:lang w:val="en-US" w:eastAsia="zh-CN" w:bidi="ar-SA"/>
    </w:rPr>
  </w:style>
  <w:style w:type="paragraph" w:styleId="966" w:customStyle="1">
    <w:name w:val="+正文"/>
    <w:basedOn w:val="755"/>
    <w:link w:val="965"/>
    <w:qFormat/>
    <w:pPr>
      <w:ind w:firstLine="200"/>
      <w:spacing w:line="360" w:lineRule="auto"/>
    </w:pPr>
    <w:rPr>
      <w:sz w:val="24"/>
      <w:szCs w:val="20"/>
    </w:rPr>
  </w:style>
  <w:style w:type="character" w:styleId="967" w:customStyle="1">
    <w:name w:val="页脚 Char"/>
    <w:link w:val="784"/>
    <w:semiHidden/>
    <w:qFormat/>
    <w:rPr>
      <w:rFonts w:eastAsia="宋体"/>
      <w:sz w:val="18"/>
      <w:szCs w:val="18"/>
      <w:lang w:val="en-US" w:eastAsia="zh-CN" w:bidi="ar-SA"/>
    </w:rPr>
  </w:style>
  <w:style w:type="character" w:styleId="968" w:customStyle="1">
    <w:name w:val="Char Char8"/>
    <w:qFormat/>
    <w:rPr>
      <w:sz w:val="18"/>
    </w:rPr>
  </w:style>
  <w:style w:type="character" w:styleId="969" w:customStyle="1">
    <w:name w:val="标题 4 Char"/>
    <w:link w:val="759"/>
    <w:qFormat/>
    <w:rPr>
      <w:rFonts w:eastAsia="宋体"/>
      <w:b/>
      <w:bCs/>
      <w:sz w:val="28"/>
      <w:szCs w:val="28"/>
      <w:lang w:val="en-US" w:eastAsia="zh-CN" w:bidi="ar-SA"/>
    </w:rPr>
  </w:style>
  <w:style w:type="character" w:styleId="970" w:customStyle="1">
    <w:name w:val="标题 Char"/>
    <w:link w:val="797"/>
    <w:qFormat/>
    <w:rPr>
      <w:rFonts w:ascii="Arial" w:hAnsi="Arial"/>
      <w:b/>
      <w:bCs/>
      <w:sz w:val="32"/>
      <w:szCs w:val="32"/>
      <w:lang w:bidi="ar-SA"/>
    </w:rPr>
  </w:style>
  <w:style w:type="character" w:styleId="971" w:customStyle="1">
    <w:name w:val="文字正文主体 Char Char"/>
    <w:link w:val="972"/>
    <w:qFormat/>
    <w:rPr>
      <w:rFonts w:ascii="仿宋" w:hAnsi="仿宋" w:eastAsia="仿宋"/>
      <w:color w:val="3a3a3a"/>
      <w:sz w:val="28"/>
      <w:lang w:val="en-US" w:eastAsia="zh-CN" w:bidi="ar-SA"/>
    </w:rPr>
  </w:style>
  <w:style w:type="paragraph" w:styleId="972" w:customStyle="1">
    <w:name w:val="文字正文主体"/>
    <w:basedOn w:val="755"/>
    <w:link w:val="97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3" w:customStyle="1">
    <w:name w:val="页眉 Char"/>
    <w:link w:val="786"/>
    <w:uiPriority w:val="99"/>
    <w:qFormat/>
    <w:rPr>
      <w:rFonts w:eastAsia="宋体"/>
      <w:sz w:val="18"/>
      <w:szCs w:val="18"/>
      <w:lang w:val="en-US" w:eastAsia="zh-CN" w:bidi="ar-SA"/>
    </w:rPr>
  </w:style>
  <w:style w:type="character" w:styleId="974" w:customStyle="1">
    <w:name w:val="Char Char5"/>
    <w:qFormat/>
    <w:rPr>
      <w:sz w:val="24"/>
      <w:lang w:val="en-US" w:eastAsia="zh-CN"/>
    </w:rPr>
  </w:style>
  <w:style w:type="character" w:styleId="975" w:customStyle="1">
    <w:name w:val="Char Char11"/>
    <w:qFormat/>
    <w:rPr>
      <w:sz w:val="21"/>
    </w:rPr>
  </w:style>
  <w:style w:type="character" w:styleId="976" w:customStyle="1">
    <w:name w:val="c lh15"/>
    <w:basedOn w:val="765"/>
    <w:qFormat/>
  </w:style>
  <w:style w:type="character" w:styleId="977" w:customStyle="1">
    <w:name w:val="批注文字 Char"/>
    <w:link w:val="772"/>
    <w:qFormat/>
    <w:rPr>
      <w:rFonts w:eastAsia="宋体"/>
      <w:sz w:val="21"/>
      <w:szCs w:val="24"/>
      <w:lang w:val="en-US" w:eastAsia="zh-CN" w:bidi="ar-SA"/>
    </w:rPr>
  </w:style>
  <w:style w:type="character" w:styleId="978" w:customStyle="1">
    <w:name w:val="日期 Char"/>
    <w:link w:val="780"/>
    <w:qFormat/>
    <w:rPr>
      <w:sz w:val="36"/>
      <w:lang w:bidi="ar-SA"/>
    </w:rPr>
  </w:style>
  <w:style w:type="character" w:styleId="979" w:customStyle="1">
    <w:name w:val="Plain Text Char Char"/>
    <w:link w:val="980"/>
    <w:qFormat/>
    <w:rPr>
      <w:rFonts w:ascii="宋体" w:hAnsi="Courier New" w:eastAsia="楷体_GB2312"/>
      <w:sz w:val="28"/>
    </w:rPr>
  </w:style>
  <w:style w:type="paragraph" w:styleId="980" w:customStyle="1">
    <w:name w:val="纯文本1"/>
    <w:basedOn w:val="755"/>
    <w:link w:val="979"/>
    <w:qFormat/>
    <w:rPr>
      <w:rFonts w:ascii="宋体" w:hAnsi="Courier New" w:eastAsia="楷体_GB2312"/>
      <w:sz w:val="28"/>
      <w:szCs w:val="20"/>
    </w:rPr>
  </w:style>
  <w:style w:type="paragraph" w:styleId="981" w:customStyle="1">
    <w:name w:val="Char Char Char Char Char Char Char Char Char1 Char Char Char Char"/>
    <w:basedOn w:val="771"/>
    <w:qFormat/>
    <w:pPr>
      <w:spacing w:line="360" w:lineRule="auto"/>
    </w:pPr>
    <w:rPr>
      <w:rFonts w:eastAsia="楷体_GB2312"/>
      <w:sz w:val="26"/>
      <w:szCs w:val="20"/>
    </w:rPr>
  </w:style>
  <w:style w:type="paragraph" w:styleId="982" w:customStyle="1">
    <w:name w:val="Char Char Char Char Char Char Char Char Char Char"/>
    <w:basedOn w:val="755"/>
    <w:qFormat/>
    <w:pPr>
      <w:numPr>
        <w:numId w:val="2"/>
      </w:numPr>
    </w:pPr>
    <w:rPr>
      <w:sz w:val="24"/>
    </w:rPr>
  </w:style>
  <w:style w:type="paragraph" w:styleId="983" w:customStyle="1">
    <w:name w:val="Char Char Char Char Char Char Char Char Char1 Char"/>
    <w:basedOn w:val="771"/>
    <w:qFormat/>
    <w:pPr>
      <w:spacing w:line="360" w:lineRule="auto"/>
    </w:pPr>
    <w:rPr>
      <w:rFonts w:ascii="Tahoma" w:hAnsi="Tahoma"/>
      <w:sz w:val="24"/>
    </w:rPr>
  </w:style>
  <w:style w:type="paragraph" w:styleId="984" w:customStyle="1">
    <w:name w:val="Char Char Char"/>
    <w:basedOn w:val="771"/>
    <w:qFormat/>
    <w:pPr>
      <w:spacing w:line="360" w:lineRule="auto"/>
    </w:pPr>
    <w:rPr>
      <w:rFonts w:ascii="Tahoma" w:hAnsi="Tahoma"/>
      <w:sz w:val="24"/>
    </w:rPr>
  </w:style>
  <w:style w:type="paragraph" w:styleId="985" w:customStyle="1">
    <w:name w:val="Char Char Char Char"/>
    <w:basedOn w:val="771"/>
    <w:qFormat/>
    <w:pPr>
      <w:spacing w:line="360" w:lineRule="auto"/>
    </w:pPr>
    <w:rPr>
      <w:sz w:val="24"/>
      <w:szCs w:val="20"/>
    </w:rPr>
  </w:style>
  <w:style w:type="paragraph" w:styleId="986" w:customStyle="1">
    <w:name w:val="Char1 Char Char Char"/>
    <w:basedOn w:val="755"/>
    <w:qFormat/>
    <w:rPr>
      <w:rFonts w:ascii="Tahoma" w:hAnsi="Tahoma"/>
      <w:sz w:val="24"/>
      <w:szCs w:val="20"/>
    </w:rPr>
  </w:style>
  <w:style w:type="paragraph" w:styleId="987" w:customStyle="1">
    <w:name w:val="Char"/>
    <w:basedOn w:val="755"/>
    <w:qFormat/>
    <w:pPr>
      <w:ind w:left="420" w:hanging="420"/>
      <w:tabs>
        <w:tab w:val="left" w:pos="420" w:leader="none"/>
      </w:tabs>
    </w:pPr>
    <w:rPr>
      <w:sz w:val="24"/>
    </w:rPr>
  </w:style>
  <w:style w:type="paragraph" w:styleId="988" w:customStyle="1">
    <w:name w:val="正文2"/>
    <w:basedOn w:val="755"/>
    <w:qFormat/>
    <w:pPr>
      <w:ind w:firstLine="200"/>
      <w:jc w:val="left"/>
      <w:spacing w:after="160" w:line="360" w:lineRule="auto"/>
      <w:widowControl/>
    </w:pPr>
    <w:rPr>
      <w:rFonts w:ascii="Verdana" w:hAnsi="Verdana" w:eastAsia="黑体"/>
      <w:szCs w:val="20"/>
      <w:lang w:eastAsia="en-US"/>
    </w:rPr>
  </w:style>
  <w:style w:type="paragraph" w:styleId="989" w:customStyle="1">
    <w:name w:val="Char Char Char1 Char Char Char Char"/>
    <w:basedOn w:val="755"/>
    <w:qFormat/>
    <w:pPr>
      <w:jc w:val="left"/>
      <w:spacing w:after="160" w:line="240" w:lineRule="exact"/>
      <w:widowControl/>
    </w:pPr>
    <w:rPr>
      <w:sz w:val="24"/>
    </w:rPr>
  </w:style>
  <w:style w:type="paragraph" w:styleId="990">
    <w:name w:val="No Spacing"/>
    <w:uiPriority w:val="1"/>
    <w:qFormat/>
    <w:pPr>
      <w:jc w:val="both"/>
      <w:widowControl w:val="off"/>
    </w:pPr>
    <w:rPr>
      <w:sz w:val="21"/>
      <w:szCs w:val="24"/>
    </w:rPr>
  </w:style>
  <w:style w:type="paragraph" w:styleId="991" w:customStyle="1">
    <w:name w:val="纯文本11"/>
    <w:basedOn w:val="755"/>
    <w:qFormat/>
    <w:rPr>
      <w:rFonts w:ascii="宋体" w:hAnsi="Courier New" w:eastAsia="楷体_GB2312"/>
      <w:sz w:val="28"/>
      <w:szCs w:val="20"/>
    </w:rPr>
  </w:style>
  <w:style w:type="character" w:styleId="992" w:customStyle="1">
    <w:name w:val="纯文本 Char1"/>
    <w:qFormat/>
    <w:rPr>
      <w:rFonts w:ascii="宋体" w:hAnsi="Courier New" w:eastAsia="楷体_GB2312"/>
      <w:sz w:val="24"/>
      <w:lang w:val="en-US" w:eastAsia="zh-CN" w:bidi="ar-SA"/>
    </w:rPr>
  </w:style>
  <w:style w:type="paragraph" w:styleId="993" w:customStyle="1">
    <w:name w:val="纯文本2"/>
    <w:basedOn w:val="755"/>
    <w:qFormat/>
    <w:rPr>
      <w:rFonts w:ascii="宋体" w:hAnsi="Courier New" w:eastAsia="楷体_GB2312"/>
      <w:sz w:val="26"/>
      <w:szCs w:val="20"/>
    </w:rPr>
  </w:style>
  <w:style w:type="character" w:styleId="994" w:customStyle="1">
    <w:name w:val="Plain Text Char"/>
    <w:qFormat/>
    <w:rPr>
      <w:rFonts w:ascii="宋体" w:hAnsi="Courier New" w:eastAsia="楷体_GB2312"/>
      <w:sz w:val="26"/>
      <w:lang w:val="en-US" w:eastAsia="zh-CN" w:bidi="ar-SA"/>
    </w:rPr>
  </w:style>
  <w:style w:type="paragraph" w:styleId="995" w:customStyle="1">
    <w:name w:val="修订1"/>
    <w:hidden/>
    <w:uiPriority w:val="99"/>
    <w:semiHidden/>
    <w:unhideWhenUsed/>
    <w:qFormat/>
    <w:rPr>
      <w:sz w:val="21"/>
      <w:szCs w:val="24"/>
    </w:rPr>
  </w:style>
  <w:style w:type="character" w:styleId="996" w:customStyle="1">
    <w:name w:val="apple-converted-space"/>
    <w:basedOn w:val="765"/>
    <w:qFormat/>
  </w:style>
  <w:style w:type="paragraph" w:styleId="997" w:customStyle="1">
    <w:name w:val="p1"/>
    <w:basedOn w:val="755"/>
    <w:qFormat/>
    <w:pPr>
      <w:jc w:val="left"/>
      <w:spacing w:before="100" w:beforeAutospacing="1" w:after="100" w:afterAutospacing="1"/>
      <w:widowControl/>
    </w:pPr>
    <w:rPr>
      <w:rFonts w:ascii="宋体" w:hAnsi="宋体" w:cs="宋体"/>
      <w:sz w:val="24"/>
    </w:rPr>
  </w:style>
  <w:style w:type="paragraph" w:styleId="998" w:customStyle="1">
    <w:name w:val="p3"/>
    <w:basedOn w:val="755"/>
    <w:qFormat/>
    <w:pPr>
      <w:jc w:val="left"/>
      <w:spacing w:before="100" w:beforeAutospacing="1" w:after="100" w:afterAutospacing="1"/>
      <w:widowControl/>
    </w:pPr>
    <w:rPr>
      <w:rFonts w:ascii="宋体" w:hAnsi="宋体" w:cs="宋体"/>
      <w:sz w:val="24"/>
    </w:rPr>
  </w:style>
  <w:style w:type="character" w:styleId="999" w:customStyle="1">
    <w:name w:val="s6"/>
    <w:basedOn w:val="765"/>
    <w:qFormat/>
  </w:style>
  <w:style w:type="character" w:styleId="1000" w:customStyle="1">
    <w:name w:val="s1"/>
    <w:basedOn w:val="765"/>
    <w:qFormat/>
  </w:style>
  <w:style w:type="paragraph" w:styleId="1001" w:customStyle="1">
    <w:name w:val="列出段落1"/>
    <w:basedOn w:val="755"/>
    <w:uiPriority w:val="34"/>
    <w:qFormat/>
    <w:pPr>
      <w:ind w:firstLine="420"/>
    </w:pPr>
    <w:rPr>
      <w:lang w:val="zh-CN"/>
    </w:rPr>
  </w:style>
  <w:style w:type="character" w:styleId="1002" w:customStyle="1">
    <w:name w:val="批注文字 Char3"/>
    <w:qFormat/>
    <w:rPr>
      <w:rFonts w:eastAsia="宋体"/>
      <w:sz w:val="21"/>
      <w:szCs w:val="24"/>
      <w:lang w:val="en-US" w:eastAsia="zh-CN" w:bidi="ar-SA"/>
    </w:rPr>
  </w:style>
  <w:style w:type="paragraph" w:styleId="1003">
    <w:name w:val="List Paragraph"/>
    <w:basedOn w:val="755"/>
    <w:uiPriority w:val="99"/>
    <w:qFormat/>
    <w:pPr>
      <w:ind w:firstLine="420"/>
    </w:pPr>
  </w:style>
  <w:style w:type="paragraph" w:styleId="1004" w:customStyle="1">
    <w:name w:val="BodyText"/>
    <w:basedOn w:val="755"/>
    <w:uiPriority w:val="99"/>
    <w:qFormat/>
    <w:pPr>
      <w:spacing w:after="120"/>
    </w:pPr>
  </w:style>
  <w:style w:type="character" w:styleId="1005" w:customStyle="1">
    <w:name w:val="NormalCharacter"/>
    <w:semiHidden/>
    <w:qFormat/>
  </w:style>
  <w:style w:type="character" w:styleId="1006" w:customStyle="1">
    <w:name w:val="正文文本缩进 Char"/>
    <w:basedOn w:val="765"/>
    <w:link w:val="774"/>
    <w:qFormat/>
    <w:rPr>
      <w:rFonts w:ascii="Times New Roman" w:hAnsi="Times New Roman"/>
      <w:sz w:val="21"/>
      <w:szCs w:val="24"/>
    </w:rPr>
  </w:style>
  <w:style w:type="paragraph" w:styleId="1007" w:customStyle="1">
    <w:name w:val="纯文本3"/>
    <w:basedOn w:val="755"/>
    <w:qFormat/>
    <w:rPr>
      <w:rFonts w:ascii="宋体" w:hAnsi="Courier New" w:eastAsia="楷体_GB2312"/>
      <w:sz w:val="28"/>
      <w:szCs w:val="20"/>
    </w:rPr>
  </w:style>
  <w:style w:type="paragraph" w:styleId="1008" w:customStyle="1">
    <w:name w:val="修订2"/>
    <w:hidden/>
    <w:uiPriority w:val="99"/>
    <w:semiHidden/>
    <w:qFormat/>
    <w:rPr>
      <w:sz w:val="21"/>
      <w:szCs w:val="24"/>
    </w:rPr>
  </w:style>
  <w:style w:type="paragraph" w:styleId="1009" w:customStyle="1">
    <w:name w:val="修订3"/>
    <w:hidden/>
    <w:uiPriority w:val="99"/>
    <w:semiHidden/>
    <w:qFormat/>
    <w:rPr>
      <w:sz w:val="21"/>
      <w:szCs w:val="24"/>
    </w:rPr>
  </w:style>
  <w:style w:type="paragraph" w:styleId="1010" w:customStyle="1">
    <w:name w:val="修订4"/>
    <w:hidden/>
    <w:uiPriority w:val="99"/>
    <w:semiHidden/>
    <w:qFormat/>
    <w:rPr>
      <w:sz w:val="21"/>
      <w:szCs w:val="24"/>
    </w:rPr>
  </w:style>
  <w:style w:type="paragraph" w:styleId="1011" w:customStyle="1">
    <w:name w:val="列出段落2"/>
    <w:basedOn w:val="755"/>
    <w:uiPriority w:val="34"/>
    <w:qFormat/>
    <w:pPr>
      <w:ind w:firstLine="420"/>
    </w:pPr>
  </w:style>
  <w:style w:type="paragraph" w:styleId="1012" w:customStyle="1">
    <w:name w:val="_正文段落"/>
    <w:basedOn w:val="755"/>
    <w:qFormat/>
    <w:pPr>
      <w:ind w:firstLine="200"/>
      <w:spacing w:line="360" w:lineRule="auto"/>
    </w:pPr>
    <w:rPr>
      <w:sz w:val="24"/>
    </w:rPr>
  </w:style>
  <w:style w:type="paragraph" w:styleId="1013" w:customStyle="1">
    <w:name w:val="_Style 30"/>
    <w:basedOn w:val="755"/>
    <w:next w:val="778"/>
    <w:qFormat/>
    <w:rPr>
      <w:rFonts w:ascii="宋体" w:hAnsi="Courier New"/>
    </w:rPr>
  </w:style>
  <w:style w:type="paragraph" w:styleId="1014" w:customStyle="1">
    <w:name w:val="正文缩进1"/>
    <w:basedOn w:val="755"/>
    <w:qFormat/>
    <w:pPr>
      <w:ind w:firstLine="420"/>
      <w:jc w:val="left"/>
    </w:pPr>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15</cp:revision>
  <dcterms:created xsi:type="dcterms:W3CDTF">2024-01-02T10:17:00Z</dcterms:created>
  <dcterms:modified xsi:type="dcterms:W3CDTF">2025-12-01T02:07:53Z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22B7F8F18FDA4FFC87E0DFA883F7A2C7_13</vt:lpwstr>
  </property>
  <property fmtid="{D5CDD505-2E9C-101B-9397-08002B2CF9AE}" pid="4" name="ContentTypeId">
    <vt:lpwstr>0x01010081C51C0CE0027140830352BF468F90BF</vt:lpwstr>
  </property>
  <property fmtid="{D5CDD505-2E9C-101B-9397-08002B2CF9AE}" pid="5" name="KSOTemplateDocerSaveRecord">
    <vt:lpwstr>eyJoZGlkIjoiYTg2ZGIyZWRmZTk5MGEyN2Y5Y2Y2MjllNTgyNjIzMzUiLCJ1c2VySWQiOiIxMDQzMzQ5ODU4In0=</vt:lpwstr>
  </property>
</Properties>
</file>